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lang w:val="en-US" w:eastAsia="zh-CN"/>
        </w:rPr>
      </w:pPr>
      <w:r>
        <w:rPr>
          <w:rFonts w:hint="eastAsia"/>
          <w:sz w:val="28"/>
          <w:szCs w:val="28"/>
          <w:lang w:val="en-US" w:eastAsia="zh-CN"/>
        </w:rPr>
        <w:t>一、江西省人社厅2019年职称评审文件</w:t>
      </w:r>
    </w:p>
    <w:p>
      <w:pPr>
        <w:rPr>
          <w:rFonts w:hint="eastAsia"/>
          <w:sz w:val="28"/>
          <w:szCs w:val="28"/>
          <w:lang w:val="en-US" w:eastAsia="zh-CN"/>
        </w:rPr>
      </w:pPr>
      <w:r>
        <w:rPr>
          <w:rFonts w:hint="eastAsia"/>
          <w:sz w:val="28"/>
          <w:szCs w:val="28"/>
          <w:lang w:val="en-US" w:eastAsia="zh-CN"/>
        </w:rPr>
        <w:t>网址：</w:t>
      </w:r>
      <w:r>
        <w:rPr>
          <w:rFonts w:hint="eastAsia"/>
          <w:sz w:val="28"/>
          <w:szCs w:val="28"/>
          <w:lang w:val="en-US" w:eastAsia="zh-CN"/>
        </w:rPr>
        <w:fldChar w:fldCharType="begin"/>
      </w:r>
      <w:r>
        <w:rPr>
          <w:rFonts w:hint="eastAsia"/>
          <w:sz w:val="28"/>
          <w:szCs w:val="28"/>
          <w:lang w:val="en-US" w:eastAsia="zh-CN"/>
        </w:rPr>
        <w:instrText xml:space="preserve"> HYPERLINK "https://hr.jxhrss.gov.cn/zcxt/indexzsnr/indexLmlb?lxid=1" </w:instrText>
      </w:r>
      <w:r>
        <w:rPr>
          <w:rFonts w:hint="eastAsia"/>
          <w:sz w:val="28"/>
          <w:szCs w:val="28"/>
          <w:lang w:val="en-US" w:eastAsia="zh-CN"/>
        </w:rPr>
        <w:fldChar w:fldCharType="separate"/>
      </w:r>
      <w:r>
        <w:rPr>
          <w:rStyle w:val="5"/>
          <w:rFonts w:hint="eastAsia"/>
          <w:sz w:val="28"/>
          <w:szCs w:val="28"/>
          <w:lang w:val="en-US" w:eastAsia="zh-CN"/>
        </w:rPr>
        <w:t>https://hr.jxhrss.gov.cn/zcxt/indexzsnr/indexLmlb?lxid=1</w:t>
      </w:r>
      <w:r>
        <w:rPr>
          <w:rFonts w:hint="eastAsia"/>
          <w:sz w:val="28"/>
          <w:szCs w:val="28"/>
          <w:lang w:val="en-US" w:eastAsia="zh-CN"/>
        </w:rPr>
        <w:fldChar w:fldCharType="end"/>
      </w:r>
      <w:r>
        <w:rPr>
          <w:rFonts w:hint="eastAsia"/>
          <w:sz w:val="28"/>
          <w:szCs w:val="28"/>
          <w:lang w:val="en-US" w:eastAsia="zh-CN"/>
        </w:rPr>
        <w:t xml:space="preserve"> （可复制黏贴打开）</w:t>
      </w:r>
    </w:p>
    <w:p>
      <w:pPr>
        <w:rPr>
          <w:rFonts w:hint="eastAsia"/>
          <w:sz w:val="28"/>
          <w:szCs w:val="28"/>
          <w:lang w:val="en-US" w:eastAsia="zh-CN"/>
        </w:rPr>
      </w:pPr>
    </w:p>
    <w:p>
      <w:pPr>
        <w:rPr>
          <w:rFonts w:hint="eastAsia"/>
          <w:sz w:val="28"/>
          <w:szCs w:val="28"/>
          <w:lang w:val="en-US" w:eastAsia="zh-CN"/>
        </w:rPr>
      </w:pPr>
      <w:r>
        <w:rPr>
          <w:rFonts w:hint="eastAsia"/>
          <w:sz w:val="28"/>
          <w:szCs w:val="28"/>
          <w:lang w:val="en-US" w:eastAsia="zh-CN"/>
        </w:rPr>
        <w:t>二、江西省人社厅各系列职称评审条件</w:t>
      </w:r>
    </w:p>
    <w:p>
      <w:pPr>
        <w:rPr>
          <w:rFonts w:hint="eastAsia"/>
          <w:sz w:val="28"/>
          <w:szCs w:val="28"/>
          <w:lang w:val="en-US" w:eastAsia="zh-CN"/>
        </w:rPr>
      </w:pPr>
      <w:r>
        <w:rPr>
          <w:rFonts w:hint="eastAsia"/>
          <w:sz w:val="28"/>
          <w:szCs w:val="28"/>
          <w:lang w:val="en-US" w:eastAsia="zh-CN"/>
        </w:rPr>
        <w:t>网址：</w:t>
      </w:r>
      <w:r>
        <w:rPr>
          <w:rFonts w:hint="eastAsia"/>
          <w:sz w:val="28"/>
          <w:szCs w:val="28"/>
          <w:lang w:val="en-US" w:eastAsia="zh-CN"/>
        </w:rPr>
        <w:fldChar w:fldCharType="begin"/>
      </w:r>
      <w:r>
        <w:rPr>
          <w:rFonts w:hint="eastAsia"/>
          <w:sz w:val="28"/>
          <w:szCs w:val="28"/>
          <w:lang w:val="en-US" w:eastAsia="zh-CN"/>
        </w:rPr>
        <w:instrText xml:space="preserve"> HYPERLINK "https://hr.jxhrss.gov.cn/zcxt/indexzsnr/indexLmlb?lxid=3" </w:instrText>
      </w:r>
      <w:r>
        <w:rPr>
          <w:rFonts w:hint="eastAsia"/>
          <w:sz w:val="28"/>
          <w:szCs w:val="28"/>
          <w:lang w:val="en-US" w:eastAsia="zh-CN"/>
        </w:rPr>
        <w:fldChar w:fldCharType="separate"/>
      </w:r>
      <w:r>
        <w:rPr>
          <w:rStyle w:val="4"/>
          <w:rFonts w:hint="eastAsia"/>
          <w:sz w:val="28"/>
          <w:szCs w:val="28"/>
          <w:lang w:val="en-US" w:eastAsia="zh-CN"/>
        </w:rPr>
        <w:t>https://hr.jxhrss.gov.cn/zcxt/indexzsnr/indexLmlb?lxid=3</w:t>
      </w:r>
      <w:r>
        <w:rPr>
          <w:rFonts w:hint="eastAsia"/>
          <w:sz w:val="28"/>
          <w:szCs w:val="28"/>
          <w:lang w:val="en-US" w:eastAsia="zh-CN"/>
        </w:rPr>
        <w:fldChar w:fldCharType="end"/>
      </w:r>
      <w:r>
        <w:rPr>
          <w:rFonts w:hint="eastAsia"/>
          <w:sz w:val="28"/>
          <w:szCs w:val="28"/>
          <w:lang w:val="en-US" w:eastAsia="zh-CN"/>
        </w:rPr>
        <w:t xml:space="preserve"> （可复制黏贴打开）</w:t>
      </w:r>
    </w:p>
    <w:p>
      <w:pPr>
        <w:rPr>
          <w:rFonts w:hint="eastAsia"/>
          <w:sz w:val="28"/>
          <w:szCs w:val="28"/>
          <w:lang w:val="en-US" w:eastAsia="zh-CN"/>
        </w:rPr>
      </w:pPr>
    </w:p>
    <w:p>
      <w:pPr>
        <w:rPr>
          <w:rFonts w:hint="eastAsia"/>
          <w:sz w:val="28"/>
          <w:szCs w:val="28"/>
          <w:lang w:val="en-US" w:eastAsia="zh-CN"/>
        </w:rPr>
      </w:pPr>
      <w:bookmarkStart w:id="0" w:name="_GoBack"/>
      <w:bookmarkEnd w:id="0"/>
      <w:r>
        <w:rPr>
          <w:rFonts w:hint="eastAsia"/>
          <w:sz w:val="28"/>
          <w:szCs w:val="28"/>
          <w:lang w:val="en-US" w:eastAsia="zh-CN"/>
        </w:rPr>
        <w:t>三、高校讲师、助教认定条件</w:t>
      </w:r>
    </w:p>
    <w:p>
      <w:pPr>
        <w:rPr>
          <w:rFonts w:hint="default"/>
          <w:sz w:val="28"/>
          <w:szCs w:val="28"/>
          <w:lang w:val="en-US" w:eastAsia="zh-CN"/>
        </w:rPr>
      </w:pPr>
      <w:r>
        <w:rPr>
          <w:rFonts w:hint="default"/>
          <w:sz w:val="28"/>
          <w:szCs w:val="28"/>
          <w:lang w:val="en-US" w:eastAsia="zh-CN"/>
        </w:rPr>
        <w:t>申请人员应符合以下学历、资历及业绩条件，且从事相关专业技术工作。</w:t>
      </w:r>
    </w:p>
    <w:p>
      <w:pPr>
        <w:rPr>
          <w:rFonts w:hint="default"/>
          <w:sz w:val="28"/>
          <w:szCs w:val="28"/>
          <w:lang w:val="en-US" w:eastAsia="zh-CN"/>
        </w:rPr>
      </w:pPr>
      <w:r>
        <w:rPr>
          <w:rFonts w:hint="default"/>
          <w:sz w:val="28"/>
          <w:szCs w:val="28"/>
          <w:lang w:val="en-US" w:eastAsia="zh-CN"/>
        </w:rPr>
        <w:t> 1.大专、中专毕业后，在专业技术岗位从事本专业技术工作满1年，可申请认定员级专业技术资格；</w:t>
      </w:r>
    </w:p>
    <w:p>
      <w:pPr>
        <w:rPr>
          <w:rFonts w:hint="default"/>
          <w:sz w:val="28"/>
          <w:szCs w:val="28"/>
          <w:lang w:val="en-US" w:eastAsia="zh-CN"/>
        </w:rPr>
      </w:pPr>
      <w:r>
        <w:rPr>
          <w:rFonts w:hint="default"/>
          <w:sz w:val="28"/>
          <w:szCs w:val="28"/>
          <w:lang w:val="en-US" w:eastAsia="zh-CN"/>
        </w:rPr>
        <w:t> 2.中专毕业后，任员级专业技术职务满4年，可申请认定助理级专业技术资格；</w:t>
      </w:r>
    </w:p>
    <w:p>
      <w:pPr>
        <w:rPr>
          <w:rFonts w:hint="default"/>
          <w:sz w:val="28"/>
          <w:szCs w:val="28"/>
          <w:lang w:val="en-US" w:eastAsia="zh-CN"/>
        </w:rPr>
      </w:pPr>
      <w:r>
        <w:rPr>
          <w:rFonts w:hint="default"/>
          <w:sz w:val="28"/>
          <w:szCs w:val="28"/>
          <w:lang w:val="en-US" w:eastAsia="zh-CN"/>
        </w:rPr>
        <w:t> 3.大专毕业后，在专业技术岗位从事本专业技术工作满3年或任员级专业技术职务满2年，可申请认定助理级专业技术资格；</w:t>
      </w:r>
    </w:p>
    <w:p>
      <w:pPr>
        <w:rPr>
          <w:rFonts w:hint="default"/>
          <w:sz w:val="28"/>
          <w:szCs w:val="28"/>
          <w:lang w:val="en-US" w:eastAsia="zh-CN"/>
        </w:rPr>
      </w:pPr>
      <w:r>
        <w:rPr>
          <w:rFonts w:hint="default"/>
          <w:sz w:val="28"/>
          <w:szCs w:val="28"/>
          <w:lang w:val="en-US" w:eastAsia="zh-CN"/>
        </w:rPr>
        <w:t> 4.本科毕业后，在专业技术岗位从事本专业技术工作满1年，可申请认定助理级专业技术资格；</w:t>
      </w:r>
    </w:p>
    <w:p>
      <w:pPr>
        <w:rPr>
          <w:rFonts w:hint="default"/>
          <w:sz w:val="28"/>
          <w:szCs w:val="28"/>
          <w:lang w:val="en-US" w:eastAsia="zh-CN"/>
        </w:rPr>
      </w:pPr>
      <w:r>
        <w:rPr>
          <w:rFonts w:hint="default"/>
          <w:sz w:val="28"/>
          <w:szCs w:val="28"/>
          <w:lang w:val="en-US" w:eastAsia="zh-CN"/>
        </w:rPr>
        <w:t> 5.硕士研究生毕业或取得双学士学位后，在专业技术岗位从事本专业技术工作满3个月，可申请认定助理级专业技术资格；</w:t>
      </w:r>
    </w:p>
    <w:p>
      <w:pPr>
        <w:rPr>
          <w:rFonts w:hint="default"/>
          <w:sz w:val="28"/>
          <w:szCs w:val="28"/>
          <w:lang w:val="en-US" w:eastAsia="zh-CN"/>
        </w:rPr>
      </w:pPr>
      <w:r>
        <w:rPr>
          <w:rFonts w:hint="default"/>
          <w:sz w:val="28"/>
          <w:szCs w:val="28"/>
          <w:lang w:val="en-US" w:eastAsia="zh-CN"/>
        </w:rPr>
        <w:t> 6.硕士研究生毕业后，在专业技术岗位从事本专业技术工作满3年，或硕士研究生毕业前具有大学本科学历后从事本专业技术工作年限与硕士研究生毕业后从事本专业技术工作年限累计满3年（其中硕士研究生毕业后工作须满1年)，且在省级以上刊物公开发表3篇以上论文（含研究生期间1篇，独著或第一作者、第二作者）或者在核心期刊上发表论文1篇（署名独著或第一作者），可申请认定中级专业技术资格；</w:t>
      </w:r>
    </w:p>
    <w:p>
      <w:pPr>
        <w:rPr>
          <w:rFonts w:hint="default"/>
          <w:sz w:val="28"/>
          <w:szCs w:val="28"/>
          <w:lang w:val="en-US" w:eastAsia="zh-CN"/>
        </w:rPr>
      </w:pPr>
      <w:r>
        <w:rPr>
          <w:rFonts w:hint="default"/>
          <w:sz w:val="28"/>
          <w:szCs w:val="28"/>
          <w:lang w:val="en-US" w:eastAsia="zh-CN"/>
        </w:rPr>
        <w:t> 7.博士研究生毕业或取得博士学位后，在专业技术岗位从事专业技术工作满3个月，可申请认定中级专业技术资格。</w:t>
      </w:r>
    </w:p>
    <w:p>
      <w:pPr>
        <w:rPr>
          <w:rFonts w:hint="default"/>
          <w:sz w:val="28"/>
          <w:szCs w:val="28"/>
          <w:lang w:val="en-US" w:eastAsia="zh-CN"/>
        </w:rPr>
      </w:pPr>
      <w:r>
        <w:rPr>
          <w:rFonts w:hint="default"/>
          <w:sz w:val="28"/>
          <w:szCs w:val="28"/>
          <w:lang w:val="en-US" w:eastAsia="zh-CN"/>
        </w:rPr>
        <w:t>申请人员应根据自己从事专业技术工作性质，申请相应系列资格认定。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FB1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FollowedHyperlink"/>
    <w:basedOn w:val="3"/>
    <w:uiPriority w:val="0"/>
    <w:rPr>
      <w:color w:val="800080"/>
      <w:u w:val="single"/>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2019-07-03T06:54:58Z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