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167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700"/>
      </w:tblGrid>
      <w:tr w:rsidR="00314932" w:rsidRPr="00314932" w:rsidTr="00314932">
        <w:trPr>
          <w:tblCellSpacing w:w="0" w:type="dxa"/>
          <w:jc w:val="center"/>
        </w:trPr>
        <w:tc>
          <w:tcPr>
            <w:tcW w:w="0" w:type="auto"/>
            <w:vAlign w:val="center"/>
            <w:hideMark/>
          </w:tcPr>
          <w:p w:rsidR="00314932" w:rsidRPr="00314932" w:rsidRDefault="00314932" w:rsidP="0031493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ˎ̥" w:eastAsia="宋体" w:hAnsi="ˎ̥" w:cs="Arial"/>
                <w:kern w:val="0"/>
                <w:sz w:val="15"/>
                <w:szCs w:val="15"/>
              </w:rPr>
            </w:pPr>
            <w:r>
              <w:rPr>
                <w:rFonts w:ascii="ˎ̥" w:eastAsia="宋体" w:hAnsi="ˎ̥" w:cs="Arial" w:hint="eastAsia"/>
                <w:noProof/>
                <w:kern w:val="0"/>
                <w:sz w:val="15"/>
                <w:szCs w:val="15"/>
              </w:rPr>
              <w:drawing>
                <wp:inline distT="0" distB="0" distL="0" distR="0">
                  <wp:extent cx="7410450" cy="1415415"/>
                  <wp:effectExtent l="19050" t="0" r="0" b="0"/>
                  <wp:docPr id="1" name="图片 1" descr="http://www.sda.gov.cn/WS01/images/top8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www.sda.gov.cn/WS01/images/top8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10450" cy="141541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314932" w:rsidRPr="00314932" w:rsidRDefault="00314932" w:rsidP="00314932">
      <w:pPr>
        <w:widowControl/>
        <w:adjustRightInd w:val="0"/>
        <w:snapToGrid w:val="0"/>
        <w:spacing w:line="360" w:lineRule="auto"/>
        <w:jc w:val="left"/>
        <w:rPr>
          <w:rFonts w:ascii="Arial" w:eastAsia="宋体" w:hAnsi="Arial" w:cs="Arial"/>
          <w:vanish/>
          <w:kern w:val="0"/>
          <w:sz w:val="24"/>
          <w:szCs w:val="24"/>
        </w:rPr>
      </w:pPr>
    </w:p>
    <w:tbl>
      <w:tblPr>
        <w:tblW w:w="1167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670"/>
      </w:tblGrid>
      <w:tr w:rsidR="00314932" w:rsidRPr="00314932" w:rsidTr="00314932">
        <w:trPr>
          <w:trHeight w:val="15"/>
          <w:tblCellSpacing w:w="0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314932" w:rsidRPr="00314932" w:rsidRDefault="00314932" w:rsidP="0031493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ˎ̥" w:eastAsia="宋体" w:hAnsi="ˎ̥" w:cs="Arial"/>
                <w:kern w:val="0"/>
                <w:sz w:val="2"/>
                <w:szCs w:val="15"/>
              </w:rPr>
            </w:pPr>
          </w:p>
        </w:tc>
      </w:tr>
      <w:tr w:rsidR="00314932" w:rsidRPr="00314932" w:rsidTr="00314932">
        <w:trPr>
          <w:trHeight w:val="150"/>
          <w:tblCellSpacing w:w="0" w:type="dxa"/>
          <w:jc w:val="center"/>
        </w:trPr>
        <w:tc>
          <w:tcPr>
            <w:tcW w:w="0" w:type="auto"/>
            <w:shd w:val="clear" w:color="auto" w:fill="C60001"/>
            <w:vAlign w:val="center"/>
            <w:hideMark/>
          </w:tcPr>
          <w:p w:rsidR="00314932" w:rsidRPr="00314932" w:rsidRDefault="00314932" w:rsidP="00314932">
            <w:pPr>
              <w:widowControl/>
              <w:adjustRightInd w:val="0"/>
              <w:snapToGrid w:val="0"/>
              <w:spacing w:line="360" w:lineRule="auto"/>
              <w:jc w:val="left"/>
              <w:rPr>
                <w:rFonts w:ascii="ˎ̥" w:eastAsia="宋体" w:hAnsi="ˎ̥" w:cs="Arial"/>
                <w:kern w:val="0"/>
                <w:sz w:val="15"/>
                <w:szCs w:val="15"/>
              </w:rPr>
            </w:pPr>
          </w:p>
        </w:tc>
      </w:tr>
    </w:tbl>
    <w:p w:rsidR="00314932" w:rsidRPr="00314932" w:rsidRDefault="00314932" w:rsidP="00314932">
      <w:pPr>
        <w:widowControl/>
        <w:adjustRightInd w:val="0"/>
        <w:snapToGrid w:val="0"/>
        <w:spacing w:line="360" w:lineRule="auto"/>
        <w:jc w:val="left"/>
        <w:rPr>
          <w:rFonts w:ascii="Arial" w:eastAsia="宋体" w:hAnsi="Arial" w:cs="Arial"/>
          <w:vanish/>
          <w:kern w:val="0"/>
          <w:sz w:val="24"/>
          <w:szCs w:val="24"/>
        </w:rPr>
      </w:pPr>
    </w:p>
    <w:tbl>
      <w:tblPr>
        <w:tblW w:w="11070" w:type="dxa"/>
        <w:jc w:val="center"/>
        <w:tblCellSpacing w:w="0" w:type="dxa"/>
        <w:tblCellMar>
          <w:left w:w="0" w:type="dxa"/>
          <w:right w:w="0" w:type="dxa"/>
        </w:tblCellMar>
        <w:tblLook w:val="04A0"/>
      </w:tblPr>
      <w:tblGrid>
        <w:gridCol w:w="11070"/>
      </w:tblGrid>
      <w:tr w:rsidR="00314932" w:rsidRPr="00314932" w:rsidTr="00314932">
        <w:trPr>
          <w:trHeight w:val="7500"/>
          <w:tblCellSpacing w:w="0" w:type="dxa"/>
          <w:jc w:val="center"/>
        </w:trPr>
        <w:tc>
          <w:tcPr>
            <w:tcW w:w="0" w:type="auto"/>
            <w:tcMar>
              <w:top w:w="376" w:type="dxa"/>
              <w:left w:w="0" w:type="dxa"/>
              <w:bottom w:w="0" w:type="dxa"/>
              <w:right w:w="0" w:type="dxa"/>
            </w:tcMar>
            <w:hideMark/>
          </w:tcPr>
          <w:tbl>
            <w:tblPr>
              <w:tblW w:w="4167" w:type="pct"/>
              <w:jc w:val="center"/>
              <w:tblCellSpacing w:w="0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9226"/>
            </w:tblGrid>
            <w:tr w:rsidR="00314932" w:rsidRPr="00314932" w:rsidTr="00314932">
              <w:trPr>
                <w:tblCellSpacing w:w="0" w:type="dxa"/>
                <w:jc w:val="center"/>
              </w:trPr>
              <w:tc>
                <w:tcPr>
                  <w:tcW w:w="5000" w:type="pct"/>
                  <w:tcMar>
                    <w:top w:w="25" w:type="dxa"/>
                    <w:left w:w="0" w:type="dxa"/>
                    <w:bottom w:w="125" w:type="dxa"/>
                    <w:right w:w="0" w:type="dxa"/>
                  </w:tcMar>
                  <w:vAlign w:val="center"/>
                  <w:hideMark/>
                </w:tcPr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line="360" w:lineRule="auto"/>
                    <w:jc w:val="center"/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</w:pPr>
                  <w:r w:rsidRPr="00314932"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  <w:t>总局关于发布《医疗器械临床试验伦理审查申请与审批表范本》等六个文件的通告（</w:t>
                  </w:r>
                  <w:r w:rsidRPr="00314932"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  <w:t>2016</w:t>
                  </w:r>
                  <w:r w:rsidRPr="00314932"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  <w:t>年第</w:t>
                  </w:r>
                  <w:r w:rsidRPr="00314932"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  <w:t>58</w:t>
                  </w:r>
                  <w:r w:rsidRPr="00314932"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  <w:t>号）</w:t>
                  </w:r>
                  <w:r w:rsidRPr="00314932">
                    <w:rPr>
                      <w:rFonts w:ascii="ˎ̥" w:eastAsia="宋体" w:hAnsi="ˎ̥" w:cs="Arial"/>
                      <w:b/>
                      <w:bCs/>
                      <w:color w:val="093A96"/>
                      <w:kern w:val="0"/>
                      <w:sz w:val="28"/>
                      <w:szCs w:val="28"/>
                    </w:rPr>
                    <w:t xml:space="preserve"> </w:t>
                  </w:r>
                </w:p>
              </w:tc>
            </w:tr>
            <w:tr w:rsidR="00314932" w:rsidRPr="00314932" w:rsidTr="00314932">
              <w:trPr>
                <w:tblCellSpacing w:w="0" w:type="dxa"/>
                <w:jc w:val="center"/>
              </w:trPr>
              <w:tc>
                <w:tcPr>
                  <w:tcW w:w="5000" w:type="pct"/>
                  <w:tcMar>
                    <w:top w:w="125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line="360" w:lineRule="auto"/>
                    <w:jc w:val="center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</w:p>
              </w:tc>
            </w:tr>
            <w:tr w:rsidR="00314932" w:rsidRPr="00314932" w:rsidTr="00314932">
              <w:trPr>
                <w:tblCellSpacing w:w="0" w:type="dxa"/>
                <w:jc w:val="center"/>
              </w:trPr>
              <w:tc>
                <w:tcPr>
                  <w:tcW w:w="5000" w:type="pct"/>
                  <w:tcMar>
                    <w:top w:w="10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line="360" w:lineRule="auto"/>
                    <w:jc w:val="right"/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</w:pP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>2016</w:t>
                  </w: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>年</w:t>
                  </w: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>03</w:t>
                  </w: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>月</w:t>
                  </w: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>23</w:t>
                  </w: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>日</w:t>
                  </w:r>
                  <w:r w:rsidRPr="00314932">
                    <w:rPr>
                      <w:rFonts w:ascii="ˎ̥" w:eastAsia="宋体" w:hAnsi="ˎ̥" w:cs="Arial"/>
                      <w:color w:val="919191"/>
                      <w:kern w:val="0"/>
                      <w:sz w:val="18"/>
                      <w:szCs w:val="18"/>
                    </w:rPr>
                    <w:t xml:space="preserve"> </w:t>
                  </w:r>
                </w:p>
              </w:tc>
            </w:tr>
            <w:tr w:rsidR="00314932" w:rsidRPr="00314932" w:rsidTr="00314932">
              <w:trPr>
                <w:trHeight w:val="50"/>
                <w:tblCellSpacing w:w="0" w:type="dxa"/>
                <w:jc w:val="center"/>
              </w:trPr>
              <w:tc>
                <w:tcPr>
                  <w:tcW w:w="5000" w:type="pct"/>
                  <w:vAlign w:val="center"/>
                  <w:hideMark/>
                </w:tcPr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line="360" w:lineRule="auto"/>
                    <w:jc w:val="center"/>
                    <w:rPr>
                      <w:rFonts w:ascii="ˎ̥" w:eastAsia="宋体" w:hAnsi="ˎ̥" w:cs="Arial"/>
                      <w:color w:val="000000"/>
                      <w:kern w:val="0"/>
                      <w:sz w:val="6"/>
                      <w:szCs w:val="15"/>
                    </w:rPr>
                  </w:pPr>
                </w:p>
              </w:tc>
            </w:tr>
            <w:tr w:rsidR="00314932" w:rsidRPr="00314932" w:rsidTr="00314932">
              <w:trPr>
                <w:tblCellSpacing w:w="0" w:type="dxa"/>
                <w:jc w:val="center"/>
              </w:trPr>
              <w:tc>
                <w:tcPr>
                  <w:tcW w:w="5000" w:type="pct"/>
                  <w:tcMar>
                    <w:top w:w="25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为进一步规范医疗器械临床试验过程，加强医疗器械临床试验管理，根据《医疗器械临床试验质量管理规范》，国家食品药品监督管理总局组织制定了《医疗器械临床试验伦理审查申请与审批表范本》《知情同意书范本》《医疗器械临床试验病例报告表范本》《医疗器械临床试验方案范本》《医疗器械临床试验报告范本》《医疗器械临床试验应当保存的基本文件目录》六个文件，现予发布，与《医疗器械临床试验质量管理规范》同步实施。</w:t>
                  </w:r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特此通告。</w:t>
                  </w:r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附件：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1.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医疗器械临床试验伦理审查申请与审批表范本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proofErr w:type="gramStart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　　　</w:t>
                  </w:r>
                  <w:proofErr w:type="gramEnd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2.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知情同意书范本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proofErr w:type="gramStart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　　　</w:t>
                  </w:r>
                  <w:proofErr w:type="gramEnd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3.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医疗器械临床试验病例报告表范本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proofErr w:type="gramStart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　　　</w:t>
                  </w:r>
                  <w:proofErr w:type="gramEnd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4.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医疗器械临床试验方案范本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proofErr w:type="gramStart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　　　</w:t>
                  </w:r>
                  <w:proofErr w:type="gramEnd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5.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医疗器械临床试验报告范本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proofErr w:type="gramStart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 xml:space="preserve">　　　　　</w:t>
                  </w:r>
                  <w:proofErr w:type="gramEnd"/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6.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医疗器械临床试验应当保存的基本文件目录</w:t>
                  </w:r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righ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食品药品监管总局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5"/>
                      <w:szCs w:val="15"/>
                    </w:rPr>
                    <w:br/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2016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年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3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月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15</w:t>
                  </w:r>
                  <w:r w:rsidRPr="00314932"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  <w:t>日</w:t>
                  </w:r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eastAsia="宋体" w:hAnsi="ˎ̥" w:cs="Arial" w:hint="eastAsia"/>
                      <w:noProof/>
                      <w:color w:val="00000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2" name="图片 2" descr="http://www.sda.gov.cn/directory/web/fileType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http://www.sda.gov.cn/directory/web/fileType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8" w:history="1"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2016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年第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58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号通告附件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1.doc</w:t>
                    </w:r>
                  </w:hyperlink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eastAsia="宋体" w:hAnsi="ˎ̥" w:cs="Arial" w:hint="eastAsia"/>
                      <w:noProof/>
                      <w:color w:val="00000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3" name="图片 3" descr="http://www.sda.gov.cn/directory/web/fileType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3" descr="http://www.sda.gov.cn/directory/web/fileType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9" w:history="1"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2016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年第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58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号通告附件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2.doc</w:t>
                    </w:r>
                  </w:hyperlink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eastAsia="宋体" w:hAnsi="ˎ̥" w:cs="Arial" w:hint="eastAsia"/>
                      <w:noProof/>
                      <w:color w:val="000000"/>
                      <w:kern w:val="0"/>
                      <w:sz w:val="18"/>
                      <w:szCs w:val="18"/>
                    </w:rPr>
                    <w:lastRenderedPageBreak/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4" name="图片 4" descr="http://www.sda.gov.cn/directory/web/fileType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4" descr="http://www.sda.gov.cn/directory/web/fileType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0" w:history="1"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2016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年第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58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号通告附件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3.doc</w:t>
                    </w:r>
                  </w:hyperlink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eastAsia="宋体" w:hAnsi="ˎ̥" w:cs="Arial" w:hint="eastAsia"/>
                      <w:noProof/>
                      <w:color w:val="00000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5" name="图片 5" descr="http://www.sda.gov.cn/directory/web/fileType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5" descr="http://www.sda.gov.cn/directory/web/fileType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1" w:history="1"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2016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年第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58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号通告附件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4.doc</w:t>
                    </w:r>
                  </w:hyperlink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eastAsia="宋体" w:hAnsi="ˎ̥" w:cs="Arial" w:hint="eastAsia"/>
                      <w:noProof/>
                      <w:color w:val="00000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6" name="图片 6" descr="http://www.sda.gov.cn/directory/web/fileType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6" descr="http://www.sda.gov.cn/directory/web/fileType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2" w:history="1"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2016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年第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58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号通告附件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5.doc</w:t>
                    </w:r>
                  </w:hyperlink>
                </w:p>
                <w:p w:rsidR="00314932" w:rsidRPr="00314932" w:rsidRDefault="00314932" w:rsidP="00314932">
                  <w:pPr>
                    <w:widowControl/>
                    <w:adjustRightInd w:val="0"/>
                    <w:snapToGrid w:val="0"/>
                    <w:spacing w:before="100" w:beforeAutospacing="1" w:after="100" w:afterAutospacing="1" w:line="360" w:lineRule="auto"/>
                    <w:jc w:val="left"/>
                    <w:rPr>
                      <w:rFonts w:ascii="ˎ̥" w:eastAsia="宋体" w:hAnsi="ˎ̥" w:cs="Arial"/>
                      <w:color w:val="000000"/>
                      <w:kern w:val="0"/>
                      <w:sz w:val="18"/>
                      <w:szCs w:val="18"/>
                    </w:rPr>
                  </w:pPr>
                  <w:r>
                    <w:rPr>
                      <w:rFonts w:ascii="ˎ̥" w:eastAsia="宋体" w:hAnsi="ˎ̥" w:cs="Arial" w:hint="eastAsia"/>
                      <w:noProof/>
                      <w:color w:val="000000"/>
                      <w:kern w:val="0"/>
                      <w:sz w:val="18"/>
                      <w:szCs w:val="18"/>
                    </w:rPr>
                    <w:drawing>
                      <wp:inline distT="0" distB="0" distL="0" distR="0">
                        <wp:extent cx="151130" cy="151130"/>
                        <wp:effectExtent l="19050" t="0" r="1270" b="0"/>
                        <wp:docPr id="7" name="图片 7" descr="http://www.sda.gov.cn/directory/web/fileTypeImages/icon_doc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7" descr="http://www.sda.gov.cn/directory/web/fileTypeImages/icon_doc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 cstate="print"/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51130" cy="1511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  <w:hyperlink r:id="rId13" w:history="1"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2016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年第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58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号通告附件</w:t>
                    </w:r>
                    <w:r w:rsidRPr="00314932">
                      <w:rPr>
                        <w:rFonts w:ascii="ˎ̥" w:eastAsia="宋体" w:hAnsi="ˎ̥" w:cs="Arial"/>
                        <w:color w:val="0000FF"/>
                        <w:kern w:val="0"/>
                        <w:sz w:val="18"/>
                        <w:szCs w:val="18"/>
                      </w:rPr>
                      <w:t>6.doc</w:t>
                    </w:r>
                  </w:hyperlink>
                </w:p>
              </w:tc>
            </w:tr>
          </w:tbl>
          <w:p w:rsidR="00314932" w:rsidRPr="00314932" w:rsidRDefault="00314932" w:rsidP="00314932">
            <w:pPr>
              <w:widowControl/>
              <w:adjustRightInd w:val="0"/>
              <w:snapToGrid w:val="0"/>
              <w:spacing w:line="360" w:lineRule="auto"/>
              <w:jc w:val="center"/>
              <w:rPr>
                <w:rFonts w:ascii="ˎ̥" w:eastAsia="宋体" w:hAnsi="ˎ̥" w:cs="Arial"/>
                <w:kern w:val="0"/>
                <w:sz w:val="15"/>
                <w:szCs w:val="15"/>
              </w:rPr>
            </w:pPr>
          </w:p>
        </w:tc>
      </w:tr>
    </w:tbl>
    <w:p w:rsidR="00DC0715" w:rsidRDefault="00DC0715" w:rsidP="00314932">
      <w:pPr>
        <w:adjustRightInd w:val="0"/>
        <w:snapToGrid w:val="0"/>
        <w:spacing w:line="360" w:lineRule="auto"/>
      </w:pPr>
    </w:p>
    <w:sectPr w:rsidR="00DC0715" w:rsidSect="00DC0715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509B" w:rsidRDefault="00CB509B" w:rsidP="00314932">
      <w:r>
        <w:separator/>
      </w:r>
    </w:p>
  </w:endnote>
  <w:endnote w:type="continuationSeparator" w:id="0">
    <w:p w:rsidR="00CB509B" w:rsidRDefault="00CB509B" w:rsidP="003149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ˎ̥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509B" w:rsidRDefault="00CB509B" w:rsidP="00314932">
      <w:r>
        <w:separator/>
      </w:r>
    </w:p>
  </w:footnote>
  <w:footnote w:type="continuationSeparator" w:id="0">
    <w:p w:rsidR="00CB509B" w:rsidRDefault="00CB509B" w:rsidP="0031493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14932"/>
    <w:rsid w:val="00314932"/>
    <w:rsid w:val="00CB509B"/>
    <w:rsid w:val="00DC07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C071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31493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31493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31493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314932"/>
    <w:rPr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314932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314932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5717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da.gov.cn/directory/web/WS01/images/MjAxNsTqtdo1OLrFzai45ri9vP4xLmRvYw==.doc" TargetMode="External"/><Relationship Id="rId13" Type="http://schemas.openxmlformats.org/officeDocument/2006/relationships/hyperlink" Target="http://www.sda.gov.cn/directory/web/WS01/images/MjAxNsTqtdo1OLrFzai45ri9vP42LmRvYw==.doc" TargetMode="Externa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yperlink" Target="http://www.sda.gov.cn/directory/web/WS01/images/MjAxNsTqtdo1OLrFzai45ri9vP41LmRvYw==.doc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11" Type="http://schemas.openxmlformats.org/officeDocument/2006/relationships/hyperlink" Target="http://www.sda.gov.cn/directory/web/WS01/images/MjAxNsTqtdo1OLrFzai45ri9vP40LmRvYw==.doc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://www.sda.gov.cn/directory/web/WS01/images/MjAxNsTqtdo1OLrFzai45ri9vP4zLmRvYw==.doc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www.sda.gov.cn/directory/web/WS01/images/MjAxNsTqtdo1OLrFzai45ri9vP4yLmRvYw==.doc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177</Words>
  <Characters>1014</Characters>
  <Application>Microsoft Office Word</Application>
  <DocSecurity>0</DocSecurity>
  <Lines>8</Lines>
  <Paragraphs>2</Paragraphs>
  <ScaleCrop>false</ScaleCrop>
  <Company>微软中国</Company>
  <LinksUpToDate>false</LinksUpToDate>
  <CharactersWithSpaces>1189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tclsevers</dc:creator>
  <cp:keywords/>
  <dc:description/>
  <cp:lastModifiedBy>tclsevers</cp:lastModifiedBy>
  <cp:revision>3</cp:revision>
  <dcterms:created xsi:type="dcterms:W3CDTF">2016-03-24T05:47:00Z</dcterms:created>
  <dcterms:modified xsi:type="dcterms:W3CDTF">2016-03-24T05:48:00Z</dcterms:modified>
</cp:coreProperties>
</file>