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BF03F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附件一：</w:t>
      </w:r>
    </w:p>
    <w:p w14:paraId="0C4072F9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Toc76387234"/>
      <w:bookmarkStart w:id="1" w:name="_Toc2535"/>
      <w:bookmarkStart w:id="2" w:name="_Toc6055"/>
      <w:r>
        <w:rPr>
          <w:rFonts w:hint="eastAsia" w:ascii="宋体" w:hAnsi="宋体" w:eastAsia="宋体" w:cs="宋体"/>
          <w:b/>
          <w:bCs/>
          <w:sz w:val="44"/>
          <w:szCs w:val="44"/>
        </w:rPr>
        <w:t>办公设备维修服务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报价</w:t>
      </w:r>
    </w:p>
    <w:bookmarkEnd w:id="0"/>
    <w:bookmarkEnd w:id="1"/>
    <w:bookmarkEnd w:id="2"/>
    <w:p w14:paraId="68E3F0DA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eastAsia="宋体" w:cs="宋体"/>
          <w:b/>
          <w:color w:val="auto"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服务范围及</w:t>
      </w:r>
      <w:r>
        <w:rPr>
          <w:rFonts w:hint="eastAsia" w:eastAsia="宋体" w:cs="宋体"/>
          <w:b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要求</w:t>
      </w:r>
    </w:p>
    <w:p w14:paraId="659B9FF1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服务范围：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江西中医药大学附属医院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全院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电脑、打印机、复印机、投影仪等办公设备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 w14:paraId="2EF78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服务期限：自合同签订之日起1年或实际结算金额达到49999元，满足任一情形，本合同自动终止。</w:t>
      </w:r>
    </w:p>
    <w:p w14:paraId="2BE56AE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default"/>
          <w:lang w:val="en-US" w:eastAsia="zh-CN"/>
        </w:rPr>
      </w:pPr>
      <w:bookmarkStart w:id="3" w:name="_GoBack"/>
      <w:bookmarkEnd w:id="3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报价要求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本次报价包含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人工费、材料费，税费等一切费用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自身原因造成漏报、少报皆由其自行承担责任。</w:t>
      </w:r>
    </w:p>
    <w:p w14:paraId="630EBDEF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办公设备配件报价表</w:t>
      </w:r>
    </w:p>
    <w:p w14:paraId="5130820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折扣率：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%</w:t>
      </w:r>
    </w:p>
    <w:tbl>
      <w:tblPr>
        <w:tblStyle w:val="4"/>
        <w:tblW w:w="83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01"/>
        <w:gridCol w:w="1295"/>
        <w:gridCol w:w="1838"/>
        <w:gridCol w:w="1307"/>
      </w:tblGrid>
      <w:tr w14:paraId="26E9A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1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2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F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2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7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C1C3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9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A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硬盘电源线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3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F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0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A43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D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E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音频线10米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18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0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59.80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00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BDD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0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C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联想23.8寸显示器屏幕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8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4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3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325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7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D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飞利浦23.8寸显示器屏幕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9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15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F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BF9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7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2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投影仪无线投屏器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D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F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E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454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F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5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投影机吊架/1米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2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7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3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119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5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8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120寸电动幕布16:9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C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A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2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DB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3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5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EPSON投影仪灯泡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B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1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3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74D06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F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8B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施乐五代V2265感光鼓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8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F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1196.00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A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3558E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30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2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施乐五代V2265废粉盒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1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6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8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00A0E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4F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A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施乐五代V2265齿轮组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B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2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E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26CB7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8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3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施乐五代V2265定影组件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4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2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1334.00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1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5C115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A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5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施乐V2060感光鼓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C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3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7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0FD23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4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3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施乐V2060定影组件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7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3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A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61399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7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C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施乐2110感光鼓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E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F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1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42E7F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1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9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施乐2110侧盖传感器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A3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3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55.20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38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6107A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E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F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施乐2110定影组件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9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6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E3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29794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1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7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施乐2560感光鼓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8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2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1196.00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7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0A1EC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E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3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施乐2560废粉盒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3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F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7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32DAD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9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B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施乐3060感光鼓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F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F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6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4B1B9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6E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8F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施乐3060定影组件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5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C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A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74DD5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D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3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施乐2520感光鼓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C1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E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5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37B65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9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3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施乐2520定影组件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3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8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7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183B7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4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0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施乐2011感光鼓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1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0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9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33A73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3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0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施乐2011定影组件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C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E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C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0FED4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D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0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USB打印线/5米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C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3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25.76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8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8D6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9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2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USB打印线/3米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D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C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3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8A2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4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7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USB打印线/1.5米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E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1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4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9B5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2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C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USB3.0千兆网卡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D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0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59.80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9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D65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0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6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固态硬盘M.2/256G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E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99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0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92A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8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7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固态硬盘/128G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F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5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174.80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8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876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5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7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佳能742定影组件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3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9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E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66757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76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7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佳能663定影膜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9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1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4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C15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9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C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佳能663定影组件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A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7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F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498C6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1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E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佳能2900定影膜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0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1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128.80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5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88B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1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2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佳能2900+定影组件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5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9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B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5CE10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C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7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佳能6018定影膜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5E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4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128.80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4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5DE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1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9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佳能6018定影组件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7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F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10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1C7D6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E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A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佳能222定影组件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3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6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D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6DAB4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9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4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佳能222电源板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0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0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7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571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1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C7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佳能222打印机纸盒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8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5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0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2C3CA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4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A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佳能242定影组件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C0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2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5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7D94F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3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A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佳能242电源板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0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6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B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979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6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F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佳能242打印机纸盒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E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A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AF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10F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9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3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惠普405纸盒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A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D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6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2BA85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4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B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惠普405定影组件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67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7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1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6DE72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E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C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佳能213维修支架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1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3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F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EB6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0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4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佳能213定影组件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F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3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2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744E7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2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5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佳能211定影组件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2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6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E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44A75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8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7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佳能211打印机纸盒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6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9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4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480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E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D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固态硬盘/1T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1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2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49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24B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2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4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固态硬盘/256G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C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6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D9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8D8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89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E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得实218打印机卡扣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8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6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4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4F81D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7E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B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得实620打印机卡扣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1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2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8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3CC35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1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7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得实620U电源适配器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9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E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239.20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3D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24E36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4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6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得实1100打印机齿轮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A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E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F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71216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9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9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得实1100+II打印头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7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1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66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0579A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8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CA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笔记本主板维修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CF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6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7E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7F0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9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E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台式机主板维修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4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9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5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FDD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D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F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打印机主板维修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E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F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0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E3A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14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5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喷墨打印机清零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5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8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1E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6F2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D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B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VGA线/5米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1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0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41.40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4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B9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B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8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千兆PCI网卡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B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1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78.20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54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9D0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B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0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LED控制卡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F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4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614.56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6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1F9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8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A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LED电源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F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1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239.20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D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834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D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F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HP1020定影膜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3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B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128.80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7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BB6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1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F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HP1020定影组件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0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6A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A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  <w:tr w14:paraId="07323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7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2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COM串口卡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5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1E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1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A82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A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E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兄弟一体机定影组件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7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8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276.00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A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</w:tr>
    </w:tbl>
    <w:p w14:paraId="7E20F4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F70D35"/>
    <w:rsid w:val="1ECF0CA9"/>
    <w:rsid w:val="21C941D6"/>
    <w:rsid w:val="37A94A1B"/>
    <w:rsid w:val="55D3606E"/>
    <w:rsid w:val="7E46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outlineLvl w:val="1"/>
    </w:pPr>
    <w:rPr>
      <w:rFonts w:ascii="宋体" w:hAnsi="宋体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892</Words>
  <Characters>1475</Characters>
  <Lines>0</Lines>
  <Paragraphs>0</Paragraphs>
  <TotalTime>2</TotalTime>
  <ScaleCrop>false</ScaleCrop>
  <LinksUpToDate>false</LinksUpToDate>
  <CharactersWithSpaces>1488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2025-06-04T06:52:00Z</dcterms:created>
  <dc:creator>yxzwb</dc:creator>
  <cp:lastModifiedBy>伞迦楠</cp:lastModifiedBy>
  <cp:lastPrinted>2025-06-04T07:07:00Z</cp:lastPrinted>
  <dcterms:modified xsi:type="dcterms:W3CDTF">2026-08-28T09:11:33Z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eyJoZGlkIjoiZjlmYjEyODZmMGNmMmJlOTcyNjMxNzExYzdiODA2MTciLCJ1c2VySWQiOiI5OTE3NjU2MTAifQ==</vt:lpwstr>
  </property>
  <property fmtid="{D5CDD505-2E9C-101B-9397-08002B2CF9AE}" pid="4" name="ICV">
    <vt:lpwstr>8DE3302CE2C04ED28770FB04A6F78D24_12</vt:lpwstr>
  </property>
</Properties>
</file>