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A13001">
      <w:pPr>
        <w:widowControl/>
        <w:numPr>
          <w:ilvl w:val="0"/>
          <w:numId w:val="0"/>
        </w:numPr>
        <w:tabs>
          <w:tab w:val="left" w:pos="426"/>
        </w:tabs>
        <w:rPr>
          <w:rFonts w:hint="eastAsia" w:ascii="宋体" w:hAnsi="宋体" w:cs="宋体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  <w:lang w:val="en-US" w:eastAsia="zh-CN"/>
        </w:rPr>
        <w:t>附件一：</w:t>
      </w:r>
    </w:p>
    <w:p w14:paraId="2A633FF1">
      <w:pPr>
        <w:widowControl/>
        <w:numPr>
          <w:ilvl w:val="0"/>
          <w:numId w:val="0"/>
        </w:numPr>
        <w:tabs>
          <w:tab w:val="left" w:pos="426"/>
        </w:tabs>
        <w:rPr>
          <w:rFonts w:hint="default" w:ascii="宋体" w:hAnsi="宋体" w:cs="宋体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  <w:lang w:val="en-US" w:eastAsia="zh-CN"/>
        </w:rPr>
        <w:t>参数要求</w:t>
      </w:r>
    </w:p>
    <w:tbl>
      <w:tblPr>
        <w:tblStyle w:val="3"/>
        <w:tblW w:w="9439" w:type="dxa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4"/>
        <w:gridCol w:w="6444"/>
        <w:gridCol w:w="696"/>
        <w:gridCol w:w="745"/>
      </w:tblGrid>
      <w:tr w14:paraId="5FA75E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11647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6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6A9B8">
            <w:pP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要求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33B823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响应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8C87A7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偏离</w:t>
            </w:r>
          </w:p>
        </w:tc>
      </w:tr>
      <w:tr w14:paraId="0B0075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851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品目：</w:t>
            </w:r>
          </w:p>
        </w:tc>
        <w:tc>
          <w:tcPr>
            <w:tcW w:w="6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F53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4K腹腔镜系统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A2A233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3EA4C7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6218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B4E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一、</w:t>
            </w:r>
          </w:p>
        </w:tc>
        <w:tc>
          <w:tcPr>
            <w:tcW w:w="6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C79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参数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336EAB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1AF3F1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E2B8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DD15B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A1685">
            <w:pPr>
              <w:rPr>
                <w:rFonts w:hint="eastAsia" w:ascii="微软雅黑" w:hAnsi="微软雅黑" w:eastAsia="微软雅黑" w:cs="微软雅黑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图像处理器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31D5E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1D9D6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358BB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BF8E3">
            <w:pPr>
              <w:tabs>
                <w:tab w:val="left" w:pos="1556"/>
              </w:tabs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1.1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10F5D">
            <w:pPr>
              <w:tabs>
                <w:tab w:val="left" w:pos="1556"/>
              </w:tabs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全数字化4K超高清影像平台，具备超高色彩还原性能，手术图像更逼真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9D4E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A13EE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77218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2DA05">
            <w:pPr>
              <w:tabs>
                <w:tab w:val="left" w:pos="1556"/>
              </w:tabs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1.2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1C79AA">
            <w:pPr>
              <w:tabs>
                <w:tab w:val="left" w:pos="1556"/>
              </w:tabs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视频输出分辨率：4096*2160或3840*2160可选，逐行扫描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9093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081B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684A3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1CD00">
            <w:pPr>
              <w:tabs>
                <w:tab w:val="left" w:pos="1556"/>
              </w:tabs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1.3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FFE86">
            <w:pPr>
              <w:tabs>
                <w:tab w:val="left" w:pos="1556"/>
              </w:tabs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具有数字化输出4×3G-SDI、HDMI、12G-SDI×1、DP、DVI等接口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65F5B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622D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D9BF5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A1B47">
            <w:pPr>
              <w:tabs>
                <w:tab w:val="left" w:pos="1556"/>
              </w:tabs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1.4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016CE">
            <w:pPr>
              <w:tabs>
                <w:tab w:val="left" w:pos="1556"/>
              </w:tabs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具有3种图像增强功能：图像处理器具有细节增强、色彩增强、暗场增强等模式，可提高手术血管、组织的辨识度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165A0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268E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62DAA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845AC">
            <w:pPr>
              <w:tabs>
                <w:tab w:val="left" w:pos="1556"/>
              </w:tabs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4.5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27325">
            <w:pPr>
              <w:tabs>
                <w:tab w:val="left" w:pos="1556"/>
              </w:tabs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图像处理器内置USB3.0接口，兼容移动硬盘和U盘，可实现超高清图像抓取和超高清影像存储，存储分辨率为4K或1080P可选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9ACAB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52EF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16DDE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5A7A2">
            <w:pPr>
              <w:tabs>
                <w:tab w:val="left" w:pos="1556"/>
              </w:tabs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1.6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18AF6">
            <w:pPr>
              <w:tabs>
                <w:tab w:val="left" w:pos="1556"/>
              </w:tabs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2倍数字变焦功能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C6B2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9704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350132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82F2A">
            <w:pPr>
              <w:tabs>
                <w:tab w:val="left" w:pos="1556"/>
              </w:tabs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1.7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5DA12">
            <w:pPr>
              <w:tabs>
                <w:tab w:val="left" w:pos="1556"/>
              </w:tabs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帧率60帧/秒或50帧/秒可选，画面流畅，无闪烁及干扰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D6496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C1B9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673A5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43683E">
            <w:pPr>
              <w:tabs>
                <w:tab w:val="left" w:pos="1556"/>
              </w:tabs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1.8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5D938">
            <w:pPr>
              <w:tabs>
                <w:tab w:val="left" w:pos="1556"/>
              </w:tabs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功能菜单支持多种语言，有简体中文，繁体中文，英语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EC41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528994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3E10DF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CB333">
            <w:pPr>
              <w:tabs>
                <w:tab w:val="left" w:pos="1556"/>
              </w:tabs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1.9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1E4286">
            <w:pPr>
              <w:tabs>
                <w:tab w:val="left" w:pos="1556"/>
              </w:tabs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未来增加模块后可升级4K荧光或4K3D系统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6893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C1F6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AF88F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5EC699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2A404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内窥镜摄像头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EB78E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73170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07B2B1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091A29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2AD62">
            <w:pPr>
              <w:tabs>
                <w:tab w:val="left" w:pos="1556"/>
              </w:tabs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摄像头分辨率要达到3840*2160P，逐行扫描，像素≥800万，视频输出分辨率为3840*2160或4096*2160可选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E25A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4D5A0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0F16A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0FC58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A718B">
            <w:pPr>
              <w:tabs>
                <w:tab w:val="left" w:pos="1556"/>
              </w:tabs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摄像头具有≥3个按键，可通过镜头上的调焦环进行调焦，可实现白平衡、亮度调节、录像等功能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02A5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4052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A27CE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82CA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2.3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988B1">
            <w:pPr>
              <w:tabs>
                <w:tab w:val="left" w:pos="1556"/>
              </w:tabs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f20定焦镜头或f14-28变焦镜头可选，可通过镜头上的调焦环进行调焦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08FF06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905B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858E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CB192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2.4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C2936">
            <w:pPr>
              <w:tabs>
                <w:tab w:val="left" w:pos="1556"/>
              </w:tabs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电气安全：医用设备电气安全CF级别I类防护，可应用于心脏设备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EC03BE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38D7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2819E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B3102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F74DB">
            <w:pPr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医用内窥镜冷光源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D7D9C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C35AC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50E73C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1672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EBF2DF">
            <w:pPr>
              <w:tabs>
                <w:tab w:val="left" w:pos="1556"/>
              </w:tabs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白光照明采用纯白光LED，光谱连续度高，色温4200~6200K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6D10B">
            <w:pPr>
              <w:widowControl/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90BA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32F71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1099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9A5DBA">
            <w:pPr>
              <w:tabs>
                <w:tab w:val="left" w:pos="1556"/>
              </w:tabs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具有待机功能，以便手术过程中短时关闭光源，无需频繁开关机，提高光源寿命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2AFB2">
            <w:pPr>
              <w:widowControl/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D6694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550306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29B2C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3.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14E64">
            <w:pPr>
              <w:tabs>
                <w:tab w:val="left" w:pos="1556"/>
              </w:tabs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bookmarkStart w:id="0" w:name="_Hlk109826850"/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具有双重出光防护功能，未插入光纤时光源不输出光，避免对人眼的意外损伤</w:t>
            </w:r>
            <w:bookmarkEnd w:id="0"/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58D0A">
            <w:pPr>
              <w:widowControl/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78A9E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9F282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F062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3.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A54CD">
            <w:pPr>
              <w:tabs>
                <w:tab w:val="left" w:pos="1556"/>
              </w:tabs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电气安全：医用设备电气安全CF级别I类防护，可应用于心脏设备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103A3">
            <w:pPr>
              <w:widowControl/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CDBB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5509A0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9277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3.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A9783">
            <w:pPr>
              <w:tabs>
                <w:tab w:val="left" w:pos="1556"/>
              </w:tabs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纤维导光束：直径≧4.5mm、长度≧300cm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F5139">
            <w:pPr>
              <w:widowControl/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E305E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C683C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23338">
            <w:pPr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758BE">
            <w:pPr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医用监视器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78EF33">
            <w:pPr>
              <w:widowControl/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4BB19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338D0D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7497B">
            <w:pPr>
              <w:tabs>
                <w:tab w:val="left" w:pos="1556"/>
              </w:tabs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4.1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EE7A63">
            <w:pPr>
              <w:tabs>
                <w:tab w:val="left" w:pos="1556"/>
              </w:tabs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尺寸规格≥32英寸，分辨率≥3840×2160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FC19D">
            <w:pPr>
              <w:widowControl/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77E56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598576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1E213B">
            <w:pPr>
              <w:tabs>
                <w:tab w:val="left" w:pos="1556"/>
              </w:tabs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4.2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BC1A1">
            <w:pPr>
              <w:tabs>
                <w:tab w:val="left" w:pos="1556"/>
              </w:tabs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液晶显示屏/LED背光，亮度1000cd/m2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0A42E">
            <w:pPr>
              <w:widowControl/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94FE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35A220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9CD8F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D4D54">
            <w:pPr>
              <w:widowControl/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腹腔内窥镜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E919BB">
            <w:pPr>
              <w:widowControl/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E928C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0C8DAB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B38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812BA">
            <w:pPr>
              <w:tabs>
                <w:tab w:val="left" w:pos="1556"/>
              </w:tabs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直径10mm，工作长度 ≥ 320mm，可高温高压灭菌或低温等离子灭菌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5082D">
            <w:pPr>
              <w:widowControl/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FACC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C8470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942D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39D9A5">
            <w:pPr>
              <w:tabs>
                <w:tab w:val="left" w:pos="1556"/>
              </w:tabs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330°（或0°视向角，70°视野角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321512">
            <w:pPr>
              <w:widowControl/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D56C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523EC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3AB2B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BEFC67">
            <w:pPr>
              <w:tabs>
                <w:tab w:val="left" w:pos="1556"/>
              </w:tabs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景深25-150mm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2AD7D">
            <w:pPr>
              <w:widowControl/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1A22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330694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9F9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C6B15">
            <w:pPr>
              <w:tabs>
                <w:tab w:val="left" w:pos="1556"/>
              </w:tabs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与主机光源同一品牌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F9304C">
            <w:pPr>
              <w:widowControl/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95927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D6EB9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35B1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F8A92">
            <w:pPr>
              <w:widowControl/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气腹机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98BD3F">
            <w:pPr>
              <w:widowControl/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3CEA71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5FA94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01383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15D1F">
            <w:pPr>
              <w:tabs>
                <w:tab w:val="left" w:pos="1556"/>
              </w:tabs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与主机光源同品牌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3CB762">
            <w:pPr>
              <w:widowControl/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FEB5FE7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6F6CE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936B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C5103">
            <w:pPr>
              <w:tabs>
                <w:tab w:val="left" w:pos="1556"/>
              </w:tabs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大流量供气，最大流量可达40L/min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F2112B">
            <w:pPr>
              <w:widowControl/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A98648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F7A47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FFB85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6.3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185A4">
            <w:pPr>
              <w:tabs>
                <w:tab w:val="left" w:pos="1556"/>
              </w:tabs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具有过压报警及自动排气安全功能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77DEDD">
            <w:pPr>
              <w:widowControl/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84B2DB5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3CF61E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9590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6.4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A82CF">
            <w:pPr>
              <w:tabs>
                <w:tab w:val="left" w:pos="1556"/>
              </w:tabs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具备加温功能，减少内镜起雾现象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6A59F">
            <w:pPr>
              <w:widowControl/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EA78AAC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AD4B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B971B5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6.5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EB02AF">
            <w:pPr>
              <w:tabs>
                <w:tab w:val="left" w:pos="1556"/>
              </w:tabs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液晶屏显示，设备运行状态一目了然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6FDC9F">
            <w:pPr>
              <w:widowControl/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8248BB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9AB5F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BCB9C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2904D">
            <w:pPr>
              <w:widowControl/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专用设备台车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FA5FC">
            <w:pPr>
              <w:widowControl/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5D58637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8E6FB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E5EB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7.1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F1B4E">
            <w:pPr>
              <w:tabs>
                <w:tab w:val="left" w:pos="1556"/>
              </w:tabs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活动式万向支臂，高度可调节，360度旋转，可支持安装2个大屏幕显示器，最大承重≤21kg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FAD90">
            <w:pPr>
              <w:widowControl/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BF6098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13583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0DC05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7.2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E47E6">
            <w:pPr>
              <w:tabs>
                <w:tab w:val="left" w:pos="1556"/>
              </w:tabs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抽拉式置物抽屉，抽屉内尺寸：400*390*80MM(长深高)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4D77B">
            <w:pPr>
              <w:widowControl/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55023E5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5BEDA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69FEC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7.3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C3B626">
            <w:pPr>
              <w:tabs>
                <w:tab w:val="left" w:pos="1556"/>
              </w:tabs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载物托架可升降调节高度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1B0C8">
            <w:pPr>
              <w:widowControl/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8BAA81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E84BF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FCAE50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7.4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E65823">
            <w:pPr>
              <w:tabs>
                <w:tab w:val="left" w:pos="1556"/>
              </w:tabs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医用静音万向脚轮，其中两只带刹车功能，可在拥挤的空间移动和固定停留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71EFC0">
            <w:pPr>
              <w:widowControl/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E1C995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FC5D4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9919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.5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C1388D">
            <w:pPr>
              <w:tabs>
                <w:tab w:val="left" w:pos="1556"/>
              </w:tabs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便捷式的后门紧固方式，采用磁性吸附方式闭合紧固后门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6789B">
            <w:pPr>
              <w:widowControl/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69AF57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3AE052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BB089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.6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244F8C">
            <w:pPr>
              <w:tabs>
                <w:tab w:val="left" w:pos="1556"/>
              </w:tabs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最大电流10A过载保护式电源插座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810CC">
            <w:pPr>
              <w:widowControl/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27D094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02FE06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70D9B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.7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D825FE">
            <w:pPr>
              <w:tabs>
                <w:tab w:val="left" w:pos="1556"/>
              </w:tabs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标配含六孔电源插线板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633A4">
            <w:pPr>
              <w:widowControl/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AFC3D89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8F3CB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77D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480" w:firstLineChars="200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二、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EBD8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提供参询机型详细配置清单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D28271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A3D33A4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E5357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DD3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480" w:firstLineChars="200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三、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8FC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提供参询机型近二年国内医院合同或中标通知书≥3份。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748F0D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B3831B4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0E2B5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0FA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480" w:firstLineChars="200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四、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16E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整机原厂质保五</w:t>
            </w:r>
            <w:bookmarkStart w:id="1" w:name="_GoBack"/>
            <w:bookmarkEnd w:id="1"/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AF1E8B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66A548B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</w:tbl>
    <w:p w14:paraId="4CF0D17B">
      <w:pPr>
        <w:rPr>
          <w:rFonts w:hint="eastAsia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jYTBlNTcxNDM1YjYzMmJlMGJmNDNmMTM4Y2RhZTUifQ=="/>
  </w:docVars>
  <w:rsids>
    <w:rsidRoot w:val="00000000"/>
    <w:rsid w:val="0067683C"/>
    <w:rsid w:val="008D4EE8"/>
    <w:rsid w:val="00A367D9"/>
    <w:rsid w:val="017E2A82"/>
    <w:rsid w:val="0184060D"/>
    <w:rsid w:val="020F7B7E"/>
    <w:rsid w:val="02E5725D"/>
    <w:rsid w:val="02E96621"/>
    <w:rsid w:val="02F456F2"/>
    <w:rsid w:val="03247659"/>
    <w:rsid w:val="034B2E38"/>
    <w:rsid w:val="03EC461B"/>
    <w:rsid w:val="045F4DED"/>
    <w:rsid w:val="04A04789"/>
    <w:rsid w:val="054B3B83"/>
    <w:rsid w:val="055511AF"/>
    <w:rsid w:val="05551D4C"/>
    <w:rsid w:val="05CF5FA2"/>
    <w:rsid w:val="0854278F"/>
    <w:rsid w:val="08BF5E5A"/>
    <w:rsid w:val="08CB2A51"/>
    <w:rsid w:val="09775278"/>
    <w:rsid w:val="09CD45A7"/>
    <w:rsid w:val="0A124BEF"/>
    <w:rsid w:val="0A193C90"/>
    <w:rsid w:val="0A8C7FBE"/>
    <w:rsid w:val="0B8425B2"/>
    <w:rsid w:val="0BAE560B"/>
    <w:rsid w:val="0C1D4B5C"/>
    <w:rsid w:val="0C8C63CD"/>
    <w:rsid w:val="0CFB767D"/>
    <w:rsid w:val="0DC21730"/>
    <w:rsid w:val="0E9E6512"/>
    <w:rsid w:val="0ED62150"/>
    <w:rsid w:val="0EEA5164"/>
    <w:rsid w:val="0F75730F"/>
    <w:rsid w:val="103E1D5B"/>
    <w:rsid w:val="10493E92"/>
    <w:rsid w:val="10722F10"/>
    <w:rsid w:val="10802373"/>
    <w:rsid w:val="10D4446D"/>
    <w:rsid w:val="1103064A"/>
    <w:rsid w:val="115F467E"/>
    <w:rsid w:val="11927F72"/>
    <w:rsid w:val="12661A3D"/>
    <w:rsid w:val="1376180B"/>
    <w:rsid w:val="139265EA"/>
    <w:rsid w:val="147F6DE6"/>
    <w:rsid w:val="14BD1E65"/>
    <w:rsid w:val="15BD0996"/>
    <w:rsid w:val="15FB06EE"/>
    <w:rsid w:val="16844909"/>
    <w:rsid w:val="16E86EC4"/>
    <w:rsid w:val="176522C3"/>
    <w:rsid w:val="17D20492"/>
    <w:rsid w:val="18055854"/>
    <w:rsid w:val="181304AC"/>
    <w:rsid w:val="18526AF9"/>
    <w:rsid w:val="18C005CB"/>
    <w:rsid w:val="191E4E1F"/>
    <w:rsid w:val="19341F4D"/>
    <w:rsid w:val="19622F5E"/>
    <w:rsid w:val="19894A37"/>
    <w:rsid w:val="19C37774"/>
    <w:rsid w:val="19C534ED"/>
    <w:rsid w:val="19DB5178"/>
    <w:rsid w:val="1A9469A8"/>
    <w:rsid w:val="1B411EAF"/>
    <w:rsid w:val="1BBD7E75"/>
    <w:rsid w:val="1BC81072"/>
    <w:rsid w:val="1BE475EF"/>
    <w:rsid w:val="1C791D5C"/>
    <w:rsid w:val="1C9553F8"/>
    <w:rsid w:val="1CAB4F39"/>
    <w:rsid w:val="1CEB326A"/>
    <w:rsid w:val="1D33076D"/>
    <w:rsid w:val="1D571AAC"/>
    <w:rsid w:val="1D7858E7"/>
    <w:rsid w:val="1D8E3BF5"/>
    <w:rsid w:val="1E0000FE"/>
    <w:rsid w:val="1E592455"/>
    <w:rsid w:val="1F150595"/>
    <w:rsid w:val="1F493E95"/>
    <w:rsid w:val="1F522558"/>
    <w:rsid w:val="1FEB1241"/>
    <w:rsid w:val="1FFC753C"/>
    <w:rsid w:val="204A4749"/>
    <w:rsid w:val="20B63B8F"/>
    <w:rsid w:val="21701DBE"/>
    <w:rsid w:val="225B2C40"/>
    <w:rsid w:val="22FD5AA5"/>
    <w:rsid w:val="239C6211"/>
    <w:rsid w:val="23ED1676"/>
    <w:rsid w:val="24233AFC"/>
    <w:rsid w:val="2423778D"/>
    <w:rsid w:val="2441528D"/>
    <w:rsid w:val="24457704"/>
    <w:rsid w:val="24AE3CD0"/>
    <w:rsid w:val="24B457FE"/>
    <w:rsid w:val="26FC7198"/>
    <w:rsid w:val="27027078"/>
    <w:rsid w:val="27A61C68"/>
    <w:rsid w:val="28A80261"/>
    <w:rsid w:val="28B5472C"/>
    <w:rsid w:val="28BA314C"/>
    <w:rsid w:val="28C037FD"/>
    <w:rsid w:val="295108F9"/>
    <w:rsid w:val="298E37F4"/>
    <w:rsid w:val="29BF1D06"/>
    <w:rsid w:val="29D532D8"/>
    <w:rsid w:val="29F545C8"/>
    <w:rsid w:val="2A202CF7"/>
    <w:rsid w:val="2A4923A0"/>
    <w:rsid w:val="2A7E3970"/>
    <w:rsid w:val="2A9860B3"/>
    <w:rsid w:val="2AD510B6"/>
    <w:rsid w:val="2ADA66CC"/>
    <w:rsid w:val="2B6A3EF4"/>
    <w:rsid w:val="2BE9306B"/>
    <w:rsid w:val="2BFE1801"/>
    <w:rsid w:val="2C05139D"/>
    <w:rsid w:val="2C0A4D8F"/>
    <w:rsid w:val="2CAA34A4"/>
    <w:rsid w:val="2CC94C4A"/>
    <w:rsid w:val="2D0D3A32"/>
    <w:rsid w:val="2D1C121E"/>
    <w:rsid w:val="2D880661"/>
    <w:rsid w:val="2D9C47AE"/>
    <w:rsid w:val="2DF00E48"/>
    <w:rsid w:val="2E026666"/>
    <w:rsid w:val="2E114AFB"/>
    <w:rsid w:val="2E4F651B"/>
    <w:rsid w:val="2F1523C9"/>
    <w:rsid w:val="2F97218C"/>
    <w:rsid w:val="2FF04987"/>
    <w:rsid w:val="30563853"/>
    <w:rsid w:val="308B0B94"/>
    <w:rsid w:val="3179279B"/>
    <w:rsid w:val="31BB1005"/>
    <w:rsid w:val="31FF358A"/>
    <w:rsid w:val="326437DB"/>
    <w:rsid w:val="32807B59"/>
    <w:rsid w:val="32C122C1"/>
    <w:rsid w:val="334412CE"/>
    <w:rsid w:val="334F4C77"/>
    <w:rsid w:val="33ED2723"/>
    <w:rsid w:val="343B6EF0"/>
    <w:rsid w:val="344D3B47"/>
    <w:rsid w:val="345C0CF0"/>
    <w:rsid w:val="348F22D5"/>
    <w:rsid w:val="349B511E"/>
    <w:rsid w:val="34C603ED"/>
    <w:rsid w:val="353C0A11"/>
    <w:rsid w:val="358838F4"/>
    <w:rsid w:val="36987B67"/>
    <w:rsid w:val="36F02931"/>
    <w:rsid w:val="37107D85"/>
    <w:rsid w:val="373A15D6"/>
    <w:rsid w:val="38D96215"/>
    <w:rsid w:val="39642841"/>
    <w:rsid w:val="39DA0404"/>
    <w:rsid w:val="3A0948D8"/>
    <w:rsid w:val="3AE0314C"/>
    <w:rsid w:val="3B6B584A"/>
    <w:rsid w:val="3BAB20EB"/>
    <w:rsid w:val="3BFD221A"/>
    <w:rsid w:val="3C065573"/>
    <w:rsid w:val="3C073099"/>
    <w:rsid w:val="3C34763D"/>
    <w:rsid w:val="3C485B8B"/>
    <w:rsid w:val="3C850B8E"/>
    <w:rsid w:val="3CC67E53"/>
    <w:rsid w:val="3CD25455"/>
    <w:rsid w:val="3DF11443"/>
    <w:rsid w:val="3E430897"/>
    <w:rsid w:val="3F3B3785"/>
    <w:rsid w:val="3F8C2233"/>
    <w:rsid w:val="3F964E60"/>
    <w:rsid w:val="40610FCA"/>
    <w:rsid w:val="40FE4A6B"/>
    <w:rsid w:val="412650B1"/>
    <w:rsid w:val="416A1975"/>
    <w:rsid w:val="418518D5"/>
    <w:rsid w:val="42116A20"/>
    <w:rsid w:val="425F778B"/>
    <w:rsid w:val="42680891"/>
    <w:rsid w:val="42957651"/>
    <w:rsid w:val="42BB3023"/>
    <w:rsid w:val="42F738BE"/>
    <w:rsid w:val="4345762A"/>
    <w:rsid w:val="44DF2E05"/>
    <w:rsid w:val="451714F6"/>
    <w:rsid w:val="45516AEC"/>
    <w:rsid w:val="476A10AC"/>
    <w:rsid w:val="47937145"/>
    <w:rsid w:val="47B5428C"/>
    <w:rsid w:val="47F623C8"/>
    <w:rsid w:val="48691363"/>
    <w:rsid w:val="488E2B78"/>
    <w:rsid w:val="48C447EC"/>
    <w:rsid w:val="48D367DD"/>
    <w:rsid w:val="496B13ED"/>
    <w:rsid w:val="49A63EF1"/>
    <w:rsid w:val="49B6077E"/>
    <w:rsid w:val="49D16504"/>
    <w:rsid w:val="4A3E05CE"/>
    <w:rsid w:val="4A6F69D9"/>
    <w:rsid w:val="4A871F75"/>
    <w:rsid w:val="4AB97C54"/>
    <w:rsid w:val="4AF33166"/>
    <w:rsid w:val="4B237CE0"/>
    <w:rsid w:val="4B427C4A"/>
    <w:rsid w:val="4B885FA4"/>
    <w:rsid w:val="4C2061DD"/>
    <w:rsid w:val="4C431ECB"/>
    <w:rsid w:val="4C8F5111"/>
    <w:rsid w:val="4C983FC5"/>
    <w:rsid w:val="4CC748AA"/>
    <w:rsid w:val="4D7D059C"/>
    <w:rsid w:val="4D9329DF"/>
    <w:rsid w:val="4DCD0948"/>
    <w:rsid w:val="4E604FB7"/>
    <w:rsid w:val="4E835913"/>
    <w:rsid w:val="4F1F7C1A"/>
    <w:rsid w:val="4F4E12B3"/>
    <w:rsid w:val="4F8275BE"/>
    <w:rsid w:val="4F9842DC"/>
    <w:rsid w:val="4FAE4CD6"/>
    <w:rsid w:val="4FE85264"/>
    <w:rsid w:val="5076286F"/>
    <w:rsid w:val="50A7496A"/>
    <w:rsid w:val="513863A7"/>
    <w:rsid w:val="51456094"/>
    <w:rsid w:val="51AE3C48"/>
    <w:rsid w:val="525740E8"/>
    <w:rsid w:val="52860D64"/>
    <w:rsid w:val="52952D55"/>
    <w:rsid w:val="540A4DAE"/>
    <w:rsid w:val="54193CA1"/>
    <w:rsid w:val="5489372F"/>
    <w:rsid w:val="54AA0511"/>
    <w:rsid w:val="558C6691"/>
    <w:rsid w:val="55BB0D24"/>
    <w:rsid w:val="55C86EB0"/>
    <w:rsid w:val="56CC59EE"/>
    <w:rsid w:val="57476D14"/>
    <w:rsid w:val="575913A5"/>
    <w:rsid w:val="57727B09"/>
    <w:rsid w:val="57A06424"/>
    <w:rsid w:val="584E6EFC"/>
    <w:rsid w:val="59E3084A"/>
    <w:rsid w:val="59F36D13"/>
    <w:rsid w:val="5A3827D9"/>
    <w:rsid w:val="5AAE6289"/>
    <w:rsid w:val="5AC8016B"/>
    <w:rsid w:val="5AD22D98"/>
    <w:rsid w:val="5B0171D9"/>
    <w:rsid w:val="5B13515F"/>
    <w:rsid w:val="5B4B2B4A"/>
    <w:rsid w:val="5B841BB9"/>
    <w:rsid w:val="5BCD17B1"/>
    <w:rsid w:val="5BEC60DC"/>
    <w:rsid w:val="5CAF5FE8"/>
    <w:rsid w:val="5D445AA3"/>
    <w:rsid w:val="5D68419A"/>
    <w:rsid w:val="5D7562F5"/>
    <w:rsid w:val="5D921D6B"/>
    <w:rsid w:val="5E3B2A02"/>
    <w:rsid w:val="5EB17AF5"/>
    <w:rsid w:val="5EDF3CD6"/>
    <w:rsid w:val="5EE94B54"/>
    <w:rsid w:val="5F1119B5"/>
    <w:rsid w:val="5F9209D2"/>
    <w:rsid w:val="5FC627A0"/>
    <w:rsid w:val="5FD255E8"/>
    <w:rsid w:val="60055362"/>
    <w:rsid w:val="6039592F"/>
    <w:rsid w:val="6162474A"/>
    <w:rsid w:val="61897F29"/>
    <w:rsid w:val="619A0388"/>
    <w:rsid w:val="61BE5E24"/>
    <w:rsid w:val="61D76EE6"/>
    <w:rsid w:val="61E57855"/>
    <w:rsid w:val="61F730E4"/>
    <w:rsid w:val="622D2FAA"/>
    <w:rsid w:val="6269729D"/>
    <w:rsid w:val="62B8752A"/>
    <w:rsid w:val="62E80C7F"/>
    <w:rsid w:val="63143C4C"/>
    <w:rsid w:val="634C1783"/>
    <w:rsid w:val="63520F1A"/>
    <w:rsid w:val="63C17E4E"/>
    <w:rsid w:val="63D849D2"/>
    <w:rsid w:val="646A4041"/>
    <w:rsid w:val="652E2329"/>
    <w:rsid w:val="65401246"/>
    <w:rsid w:val="65A17F37"/>
    <w:rsid w:val="65F30067"/>
    <w:rsid w:val="660B3602"/>
    <w:rsid w:val="66B039DB"/>
    <w:rsid w:val="67A52D65"/>
    <w:rsid w:val="683A1F7D"/>
    <w:rsid w:val="685017A0"/>
    <w:rsid w:val="68680898"/>
    <w:rsid w:val="69791802"/>
    <w:rsid w:val="697F1322"/>
    <w:rsid w:val="69C13E71"/>
    <w:rsid w:val="69FC398E"/>
    <w:rsid w:val="6A7D43A3"/>
    <w:rsid w:val="6A9811DC"/>
    <w:rsid w:val="6ADE1FDD"/>
    <w:rsid w:val="6AF503DD"/>
    <w:rsid w:val="6B030D4C"/>
    <w:rsid w:val="6B9145AA"/>
    <w:rsid w:val="6C5546A1"/>
    <w:rsid w:val="6C924135"/>
    <w:rsid w:val="6D1B17DA"/>
    <w:rsid w:val="6D224404"/>
    <w:rsid w:val="6D5D6493"/>
    <w:rsid w:val="6E0214BE"/>
    <w:rsid w:val="6E2A4841"/>
    <w:rsid w:val="6E4E756D"/>
    <w:rsid w:val="6E5A0C83"/>
    <w:rsid w:val="6E612A2C"/>
    <w:rsid w:val="6EA840E4"/>
    <w:rsid w:val="6EF32E85"/>
    <w:rsid w:val="6F3C482C"/>
    <w:rsid w:val="6FC50CC6"/>
    <w:rsid w:val="6FF13869"/>
    <w:rsid w:val="70733178"/>
    <w:rsid w:val="708315D3"/>
    <w:rsid w:val="70FA674D"/>
    <w:rsid w:val="715403A3"/>
    <w:rsid w:val="717C4D3F"/>
    <w:rsid w:val="725D3437"/>
    <w:rsid w:val="7298446F"/>
    <w:rsid w:val="729C31C4"/>
    <w:rsid w:val="72D46151"/>
    <w:rsid w:val="73722F12"/>
    <w:rsid w:val="73E21E46"/>
    <w:rsid w:val="73EA2AA9"/>
    <w:rsid w:val="75573A71"/>
    <w:rsid w:val="757A03BA"/>
    <w:rsid w:val="75A702C8"/>
    <w:rsid w:val="75CD4430"/>
    <w:rsid w:val="763E7DF8"/>
    <w:rsid w:val="76404969"/>
    <w:rsid w:val="764A3CD3"/>
    <w:rsid w:val="764C417F"/>
    <w:rsid w:val="766109AA"/>
    <w:rsid w:val="76655312"/>
    <w:rsid w:val="777D1E86"/>
    <w:rsid w:val="779416A9"/>
    <w:rsid w:val="78670B6C"/>
    <w:rsid w:val="78C31B1A"/>
    <w:rsid w:val="78DE2ED0"/>
    <w:rsid w:val="790A599B"/>
    <w:rsid w:val="7928471E"/>
    <w:rsid w:val="79685F4F"/>
    <w:rsid w:val="7B2A5E81"/>
    <w:rsid w:val="7B3D5BB4"/>
    <w:rsid w:val="7B533629"/>
    <w:rsid w:val="7B652CB3"/>
    <w:rsid w:val="7B9025E4"/>
    <w:rsid w:val="7BC10593"/>
    <w:rsid w:val="7BDF6C6B"/>
    <w:rsid w:val="7C5E4034"/>
    <w:rsid w:val="7CF2394B"/>
    <w:rsid w:val="7D214B42"/>
    <w:rsid w:val="7D2A03BA"/>
    <w:rsid w:val="7D6C452F"/>
    <w:rsid w:val="7DC97BD3"/>
    <w:rsid w:val="7ED44A81"/>
    <w:rsid w:val="7F17094D"/>
    <w:rsid w:val="7F705BA9"/>
    <w:rsid w:val="7FB6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autoRedefine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autoRedefine/>
    <w:qFormat/>
    <w:uiPriority w:val="0"/>
    <w:rPr>
      <w:b/>
    </w:rPr>
  </w:style>
  <w:style w:type="character" w:customStyle="1" w:styleId="7">
    <w:name w:val="apple-style-span"/>
    <w:autoRedefine/>
    <w:qFormat/>
    <w:uiPriority w:val="0"/>
  </w:style>
  <w:style w:type="paragraph" w:styleId="8">
    <w:name w:val="List Paragraph"/>
    <w:basedOn w:val="1"/>
    <w:autoRedefine/>
    <w:qFormat/>
    <w:uiPriority w:val="34"/>
    <w:pPr>
      <w:ind w:firstLine="42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976</Words>
  <Characters>1214</Characters>
  <Lines>0</Lines>
  <Paragraphs>0</Paragraphs>
  <TotalTime>27</TotalTime>
  <ScaleCrop>false</ScaleCrop>
  <LinksUpToDate>false</LinksUpToDate>
  <CharactersWithSpaces>1216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2023-02-10T09:17:00Z</dcterms:created>
  <dc:creator>admin</dc:creator>
  <cp:lastModifiedBy>吴昌俊</cp:lastModifiedBy>
  <cp:lastPrinted>2024-09-09T06:31:00Z</cp:lastPrinted>
  <dcterms:modified xsi:type="dcterms:W3CDTF">2026-08-16T09:07:39Z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F9227082A9E2455195C09ECD5D16F1DF_13</vt:lpwstr>
  </property>
  <property fmtid="{D5CDD505-2E9C-101B-9397-08002B2CF9AE}" pid="4" name="KSOTemplateDocerSaveRecord">
    <vt:lpwstr>eyJoZGlkIjoiYzZiZTBmNGEwN2E3MDFkOWM0MDVkMWY2NGI2ODRmM2IiLCJ1c2VySWQiOiI0NTI1OTk5MjcifQ==</vt:lpwstr>
  </property>
</Properties>
</file>