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18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医用气体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系统及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压力容器维保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52"/>
          <w:lang w:val="en-US" w:eastAsia="zh-CN"/>
        </w:rPr>
        <w:t>服务</w:t>
      </w:r>
    </w:p>
    <w:p w14:paraId="2A139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52"/>
          <w:lang w:val="en-US" w:eastAsia="zh-CN"/>
        </w:rPr>
        <w:t>采购项目</w:t>
      </w:r>
    </w:p>
    <w:p w14:paraId="44EC0A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60" w:lineRule="exact"/>
        <w:ind w:left="6"/>
        <w:textAlignment w:val="auto"/>
        <w:outlineLvl w:val="1"/>
        <w:rPr>
          <w:rFonts w:hint="eastAsia" w:ascii="Times New Roman" w:hAnsi="Times New Roman" w:eastAsia="仿宋"/>
          <w:sz w:val="32"/>
          <w:szCs w:val="28"/>
          <w:lang w:eastAsia="zh-CN"/>
        </w:rPr>
      </w:pPr>
      <w:r>
        <w:rPr>
          <w:rFonts w:ascii="Times New Roman" w:hAnsi="Times New Roman" w:eastAsia="仿宋"/>
          <w:b/>
          <w:bCs/>
          <w:spacing w:val="-3"/>
          <w:sz w:val="32"/>
          <w:szCs w:val="28"/>
        </w:rPr>
        <w:t>一、</w:t>
      </w:r>
      <w:r>
        <w:rPr>
          <w:rFonts w:hint="eastAsia" w:ascii="Times New Roman" w:hAnsi="Times New Roman" w:eastAsia="仿宋"/>
          <w:b/>
          <w:bCs/>
          <w:spacing w:val="-3"/>
          <w:sz w:val="32"/>
          <w:szCs w:val="28"/>
          <w:lang w:val="en-US" w:eastAsia="zh-CN"/>
        </w:rPr>
        <w:t>服务范围</w:t>
      </w:r>
    </w:p>
    <w:p w14:paraId="15DBD38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60" w:lineRule="exact"/>
        <w:ind w:left="6" w:leftChars="0" w:firstLine="628" w:firstLineChars="200"/>
        <w:textAlignment w:val="auto"/>
        <w:outlineLvl w:val="1"/>
        <w:rPr>
          <w:rFonts w:hint="eastAsia" w:ascii="仿宋" w:hAnsi="仿宋" w:eastAsia="仿宋" w:cs="仿宋"/>
          <w:b w:val="0"/>
          <w:bCs w:val="0"/>
          <w:spacing w:val="-3"/>
          <w:kern w:val="2"/>
          <w:sz w:val="32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3"/>
          <w:kern w:val="2"/>
          <w:sz w:val="32"/>
          <w:szCs w:val="28"/>
          <w:lang w:val="en-US" w:eastAsia="zh-CN" w:bidi="ar-SA"/>
        </w:rPr>
        <w:t>全院（一院三区）所有医用气体系统及压力容器设备设施，含维保期内新增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3"/>
          <w:kern w:val="2"/>
          <w:sz w:val="32"/>
          <w:szCs w:val="28"/>
          <w:lang w:val="en-US" w:eastAsia="zh-CN" w:bidi="ar-SA"/>
        </w:rPr>
        <w:t>、更新的设备设施。</w:t>
      </w:r>
    </w:p>
    <w:p w14:paraId="4C01F9F3">
      <w:pPr>
        <w:jc w:val="left"/>
        <w:rPr>
          <w:rFonts w:hint="default" w:ascii="Times New Roman" w:hAnsi="Times New Roman" w:eastAsia="仿宋" w:cs="仿宋"/>
          <w:b/>
          <w:bCs/>
          <w:spacing w:val="-3"/>
          <w:kern w:val="2"/>
          <w:sz w:val="32"/>
          <w:szCs w:val="28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bCs/>
          <w:spacing w:val="-3"/>
          <w:kern w:val="2"/>
          <w:sz w:val="32"/>
          <w:szCs w:val="28"/>
          <w:lang w:val="en-US" w:eastAsia="zh-CN" w:bidi="ar-SA"/>
        </w:rPr>
        <w:t>二、响应偏离表</w:t>
      </w:r>
    </w:p>
    <w:p w14:paraId="60764D35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响应偏离表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6519"/>
        <w:gridCol w:w="1485"/>
      </w:tblGrid>
      <w:tr w14:paraId="4502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91" w:type="dxa"/>
            <w:shd w:val="clear" w:color="auto" w:fill="auto"/>
            <w:vAlign w:val="center"/>
          </w:tcPr>
          <w:p w14:paraId="29DE72B3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theme="minor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572A3D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uto"/>
              <w:jc w:val="center"/>
              <w:textAlignment w:val="auto"/>
              <w:rPr>
                <w:rFonts w:hint="eastAsia" w:ascii="宋体" w:hAnsi="宋体" w:eastAsiaTheme="minorEastAsia" w:cstheme="minorBid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1998EE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uto"/>
              <w:jc w:val="center"/>
              <w:textAlignment w:val="auto"/>
              <w:rPr>
                <w:rFonts w:hint="default" w:ascii="宋体" w:hAnsi="宋体" w:eastAsiaTheme="minorEastAsia" w:cstheme="minorBid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响应/偏离</w:t>
            </w:r>
          </w:p>
        </w:tc>
      </w:tr>
      <w:tr w14:paraId="308F9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253876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line="560" w:lineRule="exact"/>
              <w:jc w:val="center"/>
              <w:textAlignment w:val="auto"/>
              <w:outlineLvl w:val="1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pacing w:val="-3"/>
                <w:sz w:val="32"/>
                <w:szCs w:val="28"/>
                <w:lang w:val="en-US" w:eastAsia="zh-CN"/>
              </w:rPr>
              <w:t>一</w:t>
            </w:r>
          </w:p>
        </w:tc>
        <w:tc>
          <w:tcPr>
            <w:tcW w:w="6519" w:type="dxa"/>
            <w:vAlign w:val="center"/>
          </w:tcPr>
          <w:p w14:paraId="4F57791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60" w:lineRule="exact"/>
              <w:ind w:left="6" w:leftChars="0"/>
              <w:jc w:val="both"/>
              <w:textAlignment w:val="auto"/>
              <w:outlineLvl w:val="1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pacing w:val="-3"/>
                <w:sz w:val="32"/>
                <w:szCs w:val="28"/>
                <w:lang w:val="en-US" w:eastAsia="zh-CN"/>
              </w:rPr>
              <w:t>技术要求</w:t>
            </w:r>
          </w:p>
        </w:tc>
        <w:tc>
          <w:tcPr>
            <w:tcW w:w="1485" w:type="dxa"/>
            <w:vAlign w:val="top"/>
          </w:tcPr>
          <w:p w14:paraId="45E7544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CEF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791A24C">
            <w:pPr>
              <w:jc w:val="center"/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</w:t>
            </w:r>
          </w:p>
        </w:tc>
        <w:tc>
          <w:tcPr>
            <w:tcW w:w="6519" w:type="dxa"/>
          </w:tcPr>
          <w:p w14:paraId="049D6E6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bCs/>
                <w:sz w:val="32"/>
                <w:szCs w:val="28"/>
              </w:rPr>
              <w:t>巡检</w:t>
            </w: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要求</w:t>
            </w:r>
          </w:p>
        </w:tc>
        <w:tc>
          <w:tcPr>
            <w:tcW w:w="1485" w:type="dxa"/>
          </w:tcPr>
          <w:p w14:paraId="25A6BC7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B7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9DC139C">
            <w:pPr>
              <w:jc w:val="center"/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1.1</w:t>
            </w:r>
          </w:p>
        </w:tc>
        <w:tc>
          <w:tcPr>
            <w:tcW w:w="6519" w:type="dxa"/>
          </w:tcPr>
          <w:p w14:paraId="56892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"/>
                <w:sz w:val="32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负压机房</w:t>
            </w:r>
          </w:p>
        </w:tc>
        <w:tc>
          <w:tcPr>
            <w:tcW w:w="1485" w:type="dxa"/>
          </w:tcPr>
          <w:p w14:paraId="4134115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DC67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CC3B30D">
            <w:pPr>
              <w:jc w:val="center"/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1.1.1</w:t>
            </w:r>
          </w:p>
        </w:tc>
        <w:tc>
          <w:tcPr>
            <w:tcW w:w="6519" w:type="dxa"/>
          </w:tcPr>
          <w:p w14:paraId="3777E2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检查负压电机运转是否正常、是否发热、保持站房整洁；</w:t>
            </w:r>
          </w:p>
        </w:tc>
        <w:tc>
          <w:tcPr>
            <w:tcW w:w="1485" w:type="dxa"/>
          </w:tcPr>
          <w:p w14:paraId="7FF4949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F1D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ADD0D1D">
            <w:pPr>
              <w:jc w:val="center"/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1.1.2</w:t>
            </w:r>
          </w:p>
        </w:tc>
        <w:tc>
          <w:tcPr>
            <w:tcW w:w="6519" w:type="dxa"/>
          </w:tcPr>
          <w:p w14:paraId="49C4A0C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电磁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阀、单向阀、电接点负压表是否正常；</w:t>
            </w:r>
          </w:p>
        </w:tc>
        <w:tc>
          <w:tcPr>
            <w:tcW w:w="1485" w:type="dxa"/>
          </w:tcPr>
          <w:p w14:paraId="273C6B8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3AB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C39613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1.1.3</w:t>
            </w:r>
          </w:p>
        </w:tc>
        <w:tc>
          <w:tcPr>
            <w:tcW w:w="6519" w:type="dxa"/>
          </w:tcPr>
          <w:p w14:paraId="18CB8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检查配电箱、切换频率、电流是否正常；</w:t>
            </w:r>
          </w:p>
        </w:tc>
        <w:tc>
          <w:tcPr>
            <w:tcW w:w="1485" w:type="dxa"/>
          </w:tcPr>
          <w:p w14:paraId="430EAA6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1C4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64294E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1.1.4</w:t>
            </w:r>
          </w:p>
        </w:tc>
        <w:tc>
          <w:tcPr>
            <w:tcW w:w="6519" w:type="dxa"/>
          </w:tcPr>
          <w:p w14:paraId="51B29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检查报警器；</w:t>
            </w:r>
          </w:p>
        </w:tc>
        <w:tc>
          <w:tcPr>
            <w:tcW w:w="1485" w:type="dxa"/>
          </w:tcPr>
          <w:p w14:paraId="2047749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8D98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A3049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1.1.5</w:t>
            </w:r>
          </w:p>
        </w:tc>
        <w:tc>
          <w:tcPr>
            <w:tcW w:w="6519" w:type="dxa"/>
          </w:tcPr>
          <w:p w14:paraId="6963B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检查储气罐是否内部有水、发现有水及时排除；</w:t>
            </w:r>
          </w:p>
        </w:tc>
        <w:tc>
          <w:tcPr>
            <w:tcW w:w="1485" w:type="dxa"/>
          </w:tcPr>
          <w:p w14:paraId="59481F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BC8D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B142B4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1.1.6</w:t>
            </w:r>
          </w:p>
        </w:tc>
        <w:tc>
          <w:tcPr>
            <w:tcW w:w="6519" w:type="dxa"/>
          </w:tcPr>
          <w:p w14:paraId="3FFC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检查排污罐是否有污垢、发现有污垢及时排除；</w:t>
            </w:r>
          </w:p>
        </w:tc>
        <w:tc>
          <w:tcPr>
            <w:tcW w:w="1485" w:type="dxa"/>
          </w:tcPr>
          <w:p w14:paraId="513F5F4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713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6A104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1.1.7</w:t>
            </w:r>
          </w:p>
        </w:tc>
        <w:tc>
          <w:tcPr>
            <w:tcW w:w="6519" w:type="dxa"/>
          </w:tcPr>
          <w:p w14:paraId="5C942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汽水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分离器、保持水位正常；</w:t>
            </w:r>
          </w:p>
        </w:tc>
        <w:tc>
          <w:tcPr>
            <w:tcW w:w="1485" w:type="dxa"/>
          </w:tcPr>
          <w:p w14:paraId="3FE94C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87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7C05F8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1.1.8</w:t>
            </w:r>
          </w:p>
        </w:tc>
        <w:tc>
          <w:tcPr>
            <w:tcW w:w="6519" w:type="dxa"/>
          </w:tcPr>
          <w:p w14:paraId="424F7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检查真空表、电接点压力表：每半年检查一次是否在合格期内；</w:t>
            </w:r>
          </w:p>
        </w:tc>
        <w:tc>
          <w:tcPr>
            <w:tcW w:w="1485" w:type="dxa"/>
          </w:tcPr>
          <w:p w14:paraId="2E08EE5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C3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B70A0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1.1.9</w:t>
            </w:r>
          </w:p>
        </w:tc>
        <w:tc>
          <w:tcPr>
            <w:tcW w:w="6519" w:type="dxa"/>
          </w:tcPr>
          <w:p w14:paraId="26E4B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检查设备运转是否正常，阀门关闭是否灵活，管路是否通畅。发现问题及时修复；</w:t>
            </w:r>
          </w:p>
        </w:tc>
        <w:tc>
          <w:tcPr>
            <w:tcW w:w="1485" w:type="dxa"/>
          </w:tcPr>
          <w:p w14:paraId="2CC7264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F24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5BEC8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1.1.10</w:t>
            </w:r>
          </w:p>
        </w:tc>
        <w:tc>
          <w:tcPr>
            <w:tcW w:w="6519" w:type="dxa"/>
          </w:tcPr>
          <w:p w14:paraId="348DE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检查水箱水位的高度，是否在标定的范围内使用，水箱里的水质是否清洁，防止污物或颗粒物进入泵体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，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以免造成真空泵的损坏；</w:t>
            </w:r>
          </w:p>
        </w:tc>
        <w:tc>
          <w:tcPr>
            <w:tcW w:w="1485" w:type="dxa"/>
          </w:tcPr>
          <w:p w14:paraId="1AD6CCD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C62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11456B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1.1.11</w:t>
            </w:r>
          </w:p>
        </w:tc>
        <w:tc>
          <w:tcPr>
            <w:tcW w:w="6519" w:type="dxa"/>
          </w:tcPr>
          <w:p w14:paraId="59153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站房管路整体检查，发现问题，应立即修复或更换；</w:t>
            </w:r>
          </w:p>
        </w:tc>
        <w:tc>
          <w:tcPr>
            <w:tcW w:w="1485" w:type="dxa"/>
          </w:tcPr>
          <w:p w14:paraId="609057B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685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0C433F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1.1.12</w:t>
            </w:r>
          </w:p>
        </w:tc>
        <w:tc>
          <w:tcPr>
            <w:tcW w:w="6519" w:type="dxa"/>
          </w:tcPr>
          <w:p w14:paraId="367D2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检查真空泵是否需要添加黄油。</w:t>
            </w:r>
          </w:p>
        </w:tc>
        <w:tc>
          <w:tcPr>
            <w:tcW w:w="1485" w:type="dxa"/>
          </w:tcPr>
          <w:p w14:paraId="13E8707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B5F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F3C2EE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1.2</w:t>
            </w:r>
          </w:p>
        </w:tc>
        <w:tc>
          <w:tcPr>
            <w:tcW w:w="6519" w:type="dxa"/>
          </w:tcPr>
          <w:p w14:paraId="553F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空气压缩机房</w:t>
            </w:r>
          </w:p>
        </w:tc>
        <w:tc>
          <w:tcPr>
            <w:tcW w:w="1485" w:type="dxa"/>
          </w:tcPr>
          <w:p w14:paraId="3A13AFD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E632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B91BE1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1.2.1</w:t>
            </w:r>
          </w:p>
        </w:tc>
        <w:tc>
          <w:tcPr>
            <w:tcW w:w="6519" w:type="dxa"/>
          </w:tcPr>
          <w:p w14:paraId="5FE93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检查压缩机供气压力和流量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计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有无漏油；</w:t>
            </w:r>
          </w:p>
        </w:tc>
        <w:tc>
          <w:tcPr>
            <w:tcW w:w="1485" w:type="dxa"/>
          </w:tcPr>
          <w:p w14:paraId="73F4C4D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8E8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BCF74F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1.2.2</w:t>
            </w:r>
          </w:p>
        </w:tc>
        <w:tc>
          <w:tcPr>
            <w:tcW w:w="6519" w:type="dxa"/>
          </w:tcPr>
          <w:p w14:paraId="49FC3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空气压缩机进气过滤器清洁；</w:t>
            </w:r>
          </w:p>
        </w:tc>
        <w:tc>
          <w:tcPr>
            <w:tcW w:w="1485" w:type="dxa"/>
          </w:tcPr>
          <w:p w14:paraId="199D674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88A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40F35F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1.2.3</w:t>
            </w:r>
          </w:p>
        </w:tc>
        <w:tc>
          <w:tcPr>
            <w:tcW w:w="6519" w:type="dxa"/>
          </w:tcPr>
          <w:p w14:paraId="5B50B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检查空气压缩机排水是否正常；</w:t>
            </w:r>
          </w:p>
        </w:tc>
        <w:tc>
          <w:tcPr>
            <w:tcW w:w="1485" w:type="dxa"/>
          </w:tcPr>
          <w:p w14:paraId="354D470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E6E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F562CE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1.2.4</w:t>
            </w:r>
          </w:p>
        </w:tc>
        <w:tc>
          <w:tcPr>
            <w:tcW w:w="6519" w:type="dxa"/>
          </w:tcPr>
          <w:p w14:paraId="7FA44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检查空气压缩机润滑油油量及润滑油过滤器；</w:t>
            </w:r>
          </w:p>
        </w:tc>
        <w:tc>
          <w:tcPr>
            <w:tcW w:w="1485" w:type="dxa"/>
          </w:tcPr>
          <w:p w14:paraId="6B86D9C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4BE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15CC5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1.2.5</w:t>
            </w:r>
          </w:p>
        </w:tc>
        <w:tc>
          <w:tcPr>
            <w:tcW w:w="6519" w:type="dxa"/>
          </w:tcPr>
          <w:p w14:paraId="38A28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检查空气压缩机皮带；</w:t>
            </w:r>
          </w:p>
        </w:tc>
        <w:tc>
          <w:tcPr>
            <w:tcW w:w="1485" w:type="dxa"/>
          </w:tcPr>
          <w:p w14:paraId="58F446E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C21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00E22A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1.2.6</w:t>
            </w:r>
          </w:p>
        </w:tc>
        <w:tc>
          <w:tcPr>
            <w:tcW w:w="6519" w:type="dxa"/>
          </w:tcPr>
          <w:p w14:paraId="16B5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检查A级和B级除油空气过滤器；</w:t>
            </w:r>
          </w:p>
        </w:tc>
        <w:tc>
          <w:tcPr>
            <w:tcW w:w="1485" w:type="dxa"/>
          </w:tcPr>
          <w:p w14:paraId="41568ED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F13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E99383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1.2.7</w:t>
            </w:r>
          </w:p>
        </w:tc>
        <w:tc>
          <w:tcPr>
            <w:tcW w:w="6519" w:type="dxa"/>
          </w:tcPr>
          <w:p w14:paraId="49118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检查储气罐防爆高压阀门和储气罐内是否有水及时排除；</w:t>
            </w:r>
          </w:p>
        </w:tc>
        <w:tc>
          <w:tcPr>
            <w:tcW w:w="1485" w:type="dxa"/>
          </w:tcPr>
          <w:p w14:paraId="3035CC6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C32A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5A903F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1.2.8</w:t>
            </w:r>
          </w:p>
        </w:tc>
        <w:tc>
          <w:tcPr>
            <w:tcW w:w="6519" w:type="dxa"/>
          </w:tcPr>
          <w:p w14:paraId="79B77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检查二级减压箱压力及是否有泄漏、对减压阀过滤器清洁；</w:t>
            </w:r>
          </w:p>
        </w:tc>
        <w:tc>
          <w:tcPr>
            <w:tcW w:w="1485" w:type="dxa"/>
          </w:tcPr>
          <w:p w14:paraId="2A0494F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49D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1BD350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1.2.9</w:t>
            </w:r>
          </w:p>
        </w:tc>
        <w:tc>
          <w:tcPr>
            <w:tcW w:w="6519" w:type="dxa"/>
          </w:tcPr>
          <w:p w14:paraId="2365B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检查安全阀：每年检查一次是否在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期内；</w:t>
            </w:r>
          </w:p>
        </w:tc>
        <w:tc>
          <w:tcPr>
            <w:tcW w:w="1485" w:type="dxa"/>
          </w:tcPr>
          <w:p w14:paraId="7F02A5E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88F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2DF085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1.2.10</w:t>
            </w:r>
          </w:p>
        </w:tc>
        <w:tc>
          <w:tcPr>
            <w:tcW w:w="6519" w:type="dxa"/>
          </w:tcPr>
          <w:p w14:paraId="090D6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检查压力表：每半年检查一次是否在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期内；</w:t>
            </w:r>
          </w:p>
        </w:tc>
        <w:tc>
          <w:tcPr>
            <w:tcW w:w="1485" w:type="dxa"/>
          </w:tcPr>
          <w:p w14:paraId="3764910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EBA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E4C6B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1.2.11</w:t>
            </w:r>
          </w:p>
        </w:tc>
        <w:tc>
          <w:tcPr>
            <w:tcW w:w="6519" w:type="dxa"/>
          </w:tcPr>
          <w:p w14:paraId="646A1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定期更换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过滤器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机油。</w:t>
            </w:r>
          </w:p>
        </w:tc>
        <w:tc>
          <w:tcPr>
            <w:tcW w:w="1485" w:type="dxa"/>
          </w:tcPr>
          <w:p w14:paraId="445597F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2968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96435C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1.3</w:t>
            </w:r>
          </w:p>
        </w:tc>
        <w:tc>
          <w:tcPr>
            <w:tcW w:w="6519" w:type="dxa"/>
          </w:tcPr>
          <w:p w14:paraId="79F80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汇流排</w:t>
            </w:r>
          </w:p>
        </w:tc>
        <w:tc>
          <w:tcPr>
            <w:tcW w:w="1485" w:type="dxa"/>
          </w:tcPr>
          <w:p w14:paraId="3366017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03C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077861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1.3.1</w:t>
            </w:r>
          </w:p>
        </w:tc>
        <w:tc>
          <w:tcPr>
            <w:tcW w:w="6519" w:type="dxa"/>
          </w:tcPr>
          <w:p w14:paraId="6745A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检查汇流排左右两侧压力是否正常、发现漏点及时修理；</w:t>
            </w:r>
          </w:p>
        </w:tc>
        <w:tc>
          <w:tcPr>
            <w:tcW w:w="1485" w:type="dxa"/>
          </w:tcPr>
          <w:p w14:paraId="0095486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65C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C8391D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1.3.2</w:t>
            </w:r>
          </w:p>
        </w:tc>
        <w:tc>
          <w:tcPr>
            <w:tcW w:w="6519" w:type="dxa"/>
          </w:tcPr>
          <w:p w14:paraId="587DD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检查一级高压和二级减压、报警器、阀门有无漏点；</w:t>
            </w:r>
          </w:p>
        </w:tc>
        <w:tc>
          <w:tcPr>
            <w:tcW w:w="1485" w:type="dxa"/>
          </w:tcPr>
          <w:p w14:paraId="2B597B0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CDA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7C85C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1.3.3</w:t>
            </w:r>
          </w:p>
        </w:tc>
        <w:tc>
          <w:tcPr>
            <w:tcW w:w="6519" w:type="dxa"/>
          </w:tcPr>
          <w:p w14:paraId="7B3F4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检查气瓶到汇流排软管有无漏点；</w:t>
            </w:r>
          </w:p>
        </w:tc>
        <w:tc>
          <w:tcPr>
            <w:tcW w:w="1485" w:type="dxa"/>
          </w:tcPr>
          <w:p w14:paraId="5A4A3D0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8A59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75F11F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1.3.4</w:t>
            </w:r>
          </w:p>
        </w:tc>
        <w:tc>
          <w:tcPr>
            <w:tcW w:w="6519" w:type="dxa"/>
          </w:tcPr>
          <w:p w14:paraId="4EF64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检查钢气瓶阀门打开有无漏气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。</w:t>
            </w:r>
          </w:p>
        </w:tc>
        <w:tc>
          <w:tcPr>
            <w:tcW w:w="1485" w:type="dxa"/>
          </w:tcPr>
          <w:p w14:paraId="2D3660A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1CD1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9D0E7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bCs/>
                <w:sz w:val="32"/>
                <w:szCs w:val="28"/>
              </w:rPr>
              <w:t>1.4</w:t>
            </w:r>
          </w:p>
        </w:tc>
        <w:tc>
          <w:tcPr>
            <w:tcW w:w="6519" w:type="dxa"/>
          </w:tcPr>
          <w:p w14:paraId="0D160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bCs/>
                <w:sz w:val="32"/>
                <w:szCs w:val="28"/>
              </w:rPr>
              <w:t>液氧站</w:t>
            </w:r>
          </w:p>
        </w:tc>
        <w:tc>
          <w:tcPr>
            <w:tcW w:w="1485" w:type="dxa"/>
          </w:tcPr>
          <w:p w14:paraId="1A4CA41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FA4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27B37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1.4.1</w:t>
            </w:r>
          </w:p>
        </w:tc>
        <w:tc>
          <w:tcPr>
            <w:tcW w:w="6519" w:type="dxa"/>
          </w:tcPr>
          <w:p w14:paraId="43D57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检查安全阀，压力表的使用情况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2ED3ADC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DF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D76C7B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1.4.2</w:t>
            </w:r>
          </w:p>
        </w:tc>
        <w:tc>
          <w:tcPr>
            <w:tcW w:w="6519" w:type="dxa"/>
          </w:tcPr>
          <w:p w14:paraId="51137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检查液氧罐的压力，当升至规定值时应及时放掉多余气体，以防高压后出现意外事故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42AE390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C30B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CC0ED5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1.4.3</w:t>
            </w:r>
          </w:p>
        </w:tc>
        <w:tc>
          <w:tcPr>
            <w:tcW w:w="6519" w:type="dxa"/>
          </w:tcPr>
          <w:p w14:paraId="1B70C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检查汽化器的使用情况。</w:t>
            </w:r>
          </w:p>
        </w:tc>
        <w:tc>
          <w:tcPr>
            <w:tcW w:w="1485" w:type="dxa"/>
          </w:tcPr>
          <w:p w14:paraId="7E23129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7723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094C1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1.5</w:t>
            </w:r>
          </w:p>
        </w:tc>
        <w:tc>
          <w:tcPr>
            <w:tcW w:w="6519" w:type="dxa"/>
          </w:tcPr>
          <w:p w14:paraId="1DD84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灭菌器</w:t>
            </w:r>
          </w:p>
        </w:tc>
        <w:tc>
          <w:tcPr>
            <w:tcW w:w="1485" w:type="dxa"/>
          </w:tcPr>
          <w:p w14:paraId="2E5EA5B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60C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3A249E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1.5.1</w:t>
            </w:r>
          </w:p>
        </w:tc>
        <w:tc>
          <w:tcPr>
            <w:tcW w:w="6519" w:type="dxa"/>
          </w:tcPr>
          <w:p w14:paraId="2E652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检查安全阀，压力表的使用情况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21592B5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9461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BD90A4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1.5.2</w:t>
            </w:r>
          </w:p>
        </w:tc>
        <w:tc>
          <w:tcPr>
            <w:tcW w:w="6519" w:type="dxa"/>
          </w:tcPr>
          <w:p w14:paraId="2430E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检查冷凝器、真空泵、电磁阀、电热汽包、电热汽包水位计、加水泵、加热管密封、截止阀、手动门膜片、减压阀、疏水阀、水箱、设备主体等部件是否泄漏；</w:t>
            </w:r>
          </w:p>
        </w:tc>
        <w:tc>
          <w:tcPr>
            <w:tcW w:w="1485" w:type="dxa"/>
          </w:tcPr>
          <w:p w14:paraId="39A0B42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AF6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FB6921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1.5.3</w:t>
            </w:r>
          </w:p>
        </w:tc>
        <w:tc>
          <w:tcPr>
            <w:tcW w:w="6519" w:type="dxa"/>
          </w:tcPr>
          <w:p w14:paraId="4101D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检查各部件及连接线是否老化，必要时更换。</w:t>
            </w:r>
          </w:p>
        </w:tc>
        <w:tc>
          <w:tcPr>
            <w:tcW w:w="1485" w:type="dxa"/>
          </w:tcPr>
          <w:p w14:paraId="67D4D1B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9DE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45DCA3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1.6</w:t>
            </w:r>
          </w:p>
        </w:tc>
        <w:tc>
          <w:tcPr>
            <w:tcW w:w="6519" w:type="dxa"/>
          </w:tcPr>
          <w:p w14:paraId="20832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蒸汽发生器</w:t>
            </w:r>
          </w:p>
        </w:tc>
        <w:tc>
          <w:tcPr>
            <w:tcW w:w="1485" w:type="dxa"/>
          </w:tcPr>
          <w:p w14:paraId="374069F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E6E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212BC8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.6.1</w:t>
            </w:r>
          </w:p>
        </w:tc>
        <w:tc>
          <w:tcPr>
            <w:tcW w:w="6519" w:type="dxa"/>
          </w:tcPr>
          <w:p w14:paraId="777F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检查安全阀，压力表的使用情况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61E9BA5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149A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405E58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1.6.2</w:t>
            </w:r>
          </w:p>
        </w:tc>
        <w:tc>
          <w:tcPr>
            <w:tcW w:w="6519" w:type="dxa"/>
          </w:tcPr>
          <w:p w14:paraId="479ED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检查进水管路和液位计、出蒸汽管路是否漏水漏气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；</w:t>
            </w:r>
          </w:p>
        </w:tc>
        <w:tc>
          <w:tcPr>
            <w:tcW w:w="1485" w:type="dxa"/>
          </w:tcPr>
          <w:p w14:paraId="0C477C2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81D7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EEB08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1.6.3</w:t>
            </w:r>
          </w:p>
        </w:tc>
        <w:tc>
          <w:tcPr>
            <w:tcW w:w="6519" w:type="dxa"/>
          </w:tcPr>
          <w:p w14:paraId="69B18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检查设备电源、加热管、注水泵、交流接触器、断路器、浮球开关等的连线，并紧固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；</w:t>
            </w:r>
          </w:p>
        </w:tc>
        <w:tc>
          <w:tcPr>
            <w:tcW w:w="1485" w:type="dxa"/>
          </w:tcPr>
          <w:p w14:paraId="79C0A1B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20C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C050C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1.6.4</w:t>
            </w:r>
          </w:p>
        </w:tc>
        <w:tc>
          <w:tcPr>
            <w:tcW w:w="6519" w:type="dxa"/>
          </w:tcPr>
          <w:p w14:paraId="447A1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检查进水阀、排水阀是否有效，清洁进水过滤网。</w:t>
            </w:r>
          </w:p>
        </w:tc>
        <w:tc>
          <w:tcPr>
            <w:tcW w:w="1485" w:type="dxa"/>
          </w:tcPr>
          <w:p w14:paraId="0F4FF7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B5E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62828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1.7</w:t>
            </w:r>
          </w:p>
        </w:tc>
        <w:tc>
          <w:tcPr>
            <w:tcW w:w="6519" w:type="dxa"/>
          </w:tcPr>
          <w:p w14:paraId="2ED2A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制剂相关压力容器</w:t>
            </w:r>
          </w:p>
        </w:tc>
        <w:tc>
          <w:tcPr>
            <w:tcW w:w="1485" w:type="dxa"/>
          </w:tcPr>
          <w:p w14:paraId="641854A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9E23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FC6853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1.7.1</w:t>
            </w:r>
          </w:p>
        </w:tc>
        <w:tc>
          <w:tcPr>
            <w:tcW w:w="6519" w:type="dxa"/>
          </w:tcPr>
          <w:p w14:paraId="60614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检查安全阀，压力表的使用情况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是否在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有效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期内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59F361F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CAA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31A50F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1.7.2</w:t>
            </w:r>
          </w:p>
        </w:tc>
        <w:tc>
          <w:tcPr>
            <w:tcW w:w="6519" w:type="dxa"/>
          </w:tcPr>
          <w:p w14:paraId="3045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检查电源线、控制开关、接触器等是否松动或老化，测试温控器和超温保护装置是否灵敏可靠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；</w:t>
            </w:r>
          </w:p>
        </w:tc>
        <w:tc>
          <w:tcPr>
            <w:tcW w:w="1485" w:type="dxa"/>
          </w:tcPr>
          <w:p w14:paraId="5D23369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EBEC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883634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1.7.3</w:t>
            </w:r>
          </w:p>
        </w:tc>
        <w:tc>
          <w:tcPr>
            <w:tcW w:w="6519" w:type="dxa"/>
          </w:tcPr>
          <w:p w14:paraId="019F5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设备本体</w:t>
            </w: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管道、阀门是否有裂纹、变形、泄漏或螺栓松动，重点检查焊缝、接口及密封面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；</w:t>
            </w:r>
          </w:p>
        </w:tc>
        <w:tc>
          <w:tcPr>
            <w:tcW w:w="1485" w:type="dxa"/>
          </w:tcPr>
          <w:p w14:paraId="39325B4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4E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E1C1B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1.7.4</w:t>
            </w:r>
          </w:p>
        </w:tc>
        <w:tc>
          <w:tcPr>
            <w:tcW w:w="6519" w:type="dxa"/>
          </w:tcPr>
          <w:p w14:paraId="2C775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检查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提取罐</w:t>
            </w:r>
            <w:r>
              <w:rPr>
                <w:rFonts w:hint="default" w:ascii="Times New Roman" w:hAnsi="Times New Roman" w:eastAsia="仿宋"/>
                <w:sz w:val="32"/>
                <w:szCs w:val="28"/>
                <w:lang w:val="en-US" w:eastAsia="zh-CN"/>
              </w:rPr>
              <w:t>搅拌叶片是否变形、磨损，与罐底间隙是否均匀，必要时校正或更换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。</w:t>
            </w:r>
          </w:p>
        </w:tc>
        <w:tc>
          <w:tcPr>
            <w:tcW w:w="1485" w:type="dxa"/>
          </w:tcPr>
          <w:p w14:paraId="0E09A72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59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434BD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1.8</w:t>
            </w:r>
          </w:p>
        </w:tc>
        <w:tc>
          <w:tcPr>
            <w:tcW w:w="6519" w:type="dxa"/>
          </w:tcPr>
          <w:p w14:paraId="2CEE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其它内容</w:t>
            </w:r>
          </w:p>
        </w:tc>
        <w:tc>
          <w:tcPr>
            <w:tcW w:w="1485" w:type="dxa"/>
          </w:tcPr>
          <w:p w14:paraId="4CE2381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5EB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732943F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519" w:type="dxa"/>
          </w:tcPr>
          <w:p w14:paraId="6CD7E3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i w:val="0"/>
                <w:iCs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全院各楼层病房医用气体终端、楼层二级减压箱、气体报警器及各管路系统的相关维修保养。</w:t>
            </w:r>
          </w:p>
        </w:tc>
        <w:tc>
          <w:tcPr>
            <w:tcW w:w="1485" w:type="dxa"/>
          </w:tcPr>
          <w:p w14:paraId="0FA271D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5F4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5A5F47E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2</w:t>
            </w:r>
          </w:p>
        </w:tc>
        <w:tc>
          <w:tcPr>
            <w:tcW w:w="6519" w:type="dxa"/>
          </w:tcPr>
          <w:p w14:paraId="72B33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</w:rPr>
              <w:t>人员要求</w:t>
            </w:r>
          </w:p>
        </w:tc>
        <w:tc>
          <w:tcPr>
            <w:tcW w:w="1485" w:type="dxa"/>
          </w:tcPr>
          <w:p w14:paraId="0E7FA9A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9B34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AF86B3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2.1</w:t>
            </w:r>
          </w:p>
        </w:tc>
        <w:tc>
          <w:tcPr>
            <w:tcW w:w="6519" w:type="dxa"/>
          </w:tcPr>
          <w:p w14:paraId="43829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成交供应商提供至少1人驻场；</w:t>
            </w:r>
          </w:p>
        </w:tc>
        <w:tc>
          <w:tcPr>
            <w:tcW w:w="1485" w:type="dxa"/>
          </w:tcPr>
          <w:p w14:paraId="25E1E6F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F3C6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7EE75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2.2</w:t>
            </w:r>
          </w:p>
        </w:tc>
        <w:tc>
          <w:tcPr>
            <w:tcW w:w="6519" w:type="dxa"/>
          </w:tcPr>
          <w:p w14:paraId="5D21F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维修技术人员中应必须持有有效的特种设备安全管理证 (A证)、低压电工作业证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、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焊工资格证。</w:t>
            </w:r>
          </w:p>
        </w:tc>
        <w:tc>
          <w:tcPr>
            <w:tcW w:w="1485" w:type="dxa"/>
          </w:tcPr>
          <w:p w14:paraId="2750442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B8EA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B10CCA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3</w:t>
            </w:r>
          </w:p>
        </w:tc>
        <w:tc>
          <w:tcPr>
            <w:tcW w:w="6519" w:type="dxa"/>
          </w:tcPr>
          <w:p w14:paraId="3630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服务管理要求</w:t>
            </w:r>
          </w:p>
        </w:tc>
        <w:tc>
          <w:tcPr>
            <w:tcW w:w="1485" w:type="dxa"/>
          </w:tcPr>
          <w:p w14:paraId="3CDA6ED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3B4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32B33D8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3.1</w:t>
            </w:r>
          </w:p>
        </w:tc>
        <w:tc>
          <w:tcPr>
            <w:tcW w:w="6519" w:type="dxa"/>
          </w:tcPr>
          <w:p w14:paraId="2201D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设备出现故障，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成交供应商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自接到乙方报修后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半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小时内维修工程师到场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维修；</w:t>
            </w:r>
          </w:p>
        </w:tc>
        <w:tc>
          <w:tcPr>
            <w:tcW w:w="1485" w:type="dxa"/>
          </w:tcPr>
          <w:p w14:paraId="4C73397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C73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D8DA9A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3.2</w:t>
            </w:r>
          </w:p>
        </w:tc>
        <w:tc>
          <w:tcPr>
            <w:tcW w:w="6519" w:type="dxa"/>
          </w:tcPr>
          <w:p w14:paraId="05709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成交供应商</w:t>
            </w:r>
            <w:r>
              <w:rPr>
                <w:rFonts w:ascii="Times New Roman" w:hAnsi="Times New Roman" w:eastAsia="仿宋"/>
                <w:sz w:val="32"/>
                <w:szCs w:val="28"/>
                <w:highlight w:val="none"/>
              </w:rPr>
              <w:t>每</w:t>
            </w: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月至少</w:t>
            </w:r>
            <w:r>
              <w:rPr>
                <w:rFonts w:ascii="Times New Roman" w:hAnsi="Times New Roman" w:eastAsia="仿宋"/>
                <w:sz w:val="32"/>
                <w:szCs w:val="28"/>
                <w:highlight w:val="none"/>
              </w:rPr>
              <w:t>进行一次设备</w:t>
            </w: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巡检</w:t>
            </w:r>
            <w:r>
              <w:rPr>
                <w:rFonts w:ascii="Times New Roman" w:hAnsi="Times New Roman" w:eastAsia="仿宋"/>
                <w:sz w:val="32"/>
                <w:szCs w:val="28"/>
                <w:highlight w:val="none"/>
              </w:rPr>
              <w:t>维护</w:t>
            </w: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val="en-US" w:eastAsia="zh-CN"/>
              </w:rPr>
              <w:t>每季度提交一次维护报告</w:t>
            </w:r>
            <w:r>
              <w:rPr>
                <w:rFonts w:hint="eastAsia" w:ascii="Times New Roman" w:hAnsi="Times New Roman" w:eastAsia="仿宋"/>
                <w:sz w:val="32"/>
                <w:szCs w:val="28"/>
                <w:highlight w:val="none"/>
                <w:lang w:eastAsia="zh-CN"/>
              </w:rPr>
              <w:t>；</w:t>
            </w:r>
          </w:p>
        </w:tc>
        <w:tc>
          <w:tcPr>
            <w:tcW w:w="1485" w:type="dxa"/>
          </w:tcPr>
          <w:p w14:paraId="21608EA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CFE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32EE4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3.3</w:t>
            </w:r>
          </w:p>
        </w:tc>
        <w:tc>
          <w:tcPr>
            <w:tcW w:w="6519" w:type="dxa"/>
          </w:tcPr>
          <w:p w14:paraId="3054D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负责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全院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压力容器设备上安全阀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，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压力表的计量检定工作；配合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江西省检验检测认证总院特种设备检验检测研究院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年度检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查及定期检验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按规定及时提交检验检测报告、合格证并建立台账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；</w:t>
            </w:r>
          </w:p>
        </w:tc>
        <w:tc>
          <w:tcPr>
            <w:tcW w:w="1485" w:type="dxa"/>
          </w:tcPr>
          <w:p w14:paraId="5C4254E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278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6BF71B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3.4</w:t>
            </w:r>
          </w:p>
        </w:tc>
        <w:tc>
          <w:tcPr>
            <w:tcW w:w="6519" w:type="dxa"/>
          </w:tcPr>
          <w:p w14:paraId="4A91A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协助采购方办理特种设备注册登记、变更、停用、报废、补办使用登记证、在线报检等相关工作；</w:t>
            </w:r>
          </w:p>
        </w:tc>
        <w:tc>
          <w:tcPr>
            <w:tcW w:w="1485" w:type="dxa"/>
          </w:tcPr>
          <w:p w14:paraId="7222DBB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4F6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40A3239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3.5</w:t>
            </w:r>
          </w:p>
        </w:tc>
        <w:tc>
          <w:tcPr>
            <w:tcW w:w="6519" w:type="dxa"/>
          </w:tcPr>
          <w:p w14:paraId="0E1A7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/>
                <w:sz w:val="32"/>
                <w:szCs w:val="28"/>
              </w:rPr>
              <w:t>所有设备设施保修期内出现故障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需更换配件时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500元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以下由成交供应商提供，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500元以上的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维修配件由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采购方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提供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；</w:t>
            </w:r>
          </w:p>
        </w:tc>
        <w:tc>
          <w:tcPr>
            <w:tcW w:w="1485" w:type="dxa"/>
          </w:tcPr>
          <w:p w14:paraId="24AA8CC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C2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1BA50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3.6</w:t>
            </w:r>
          </w:p>
        </w:tc>
        <w:tc>
          <w:tcPr>
            <w:tcW w:w="6519" w:type="dxa"/>
          </w:tcPr>
          <w:p w14:paraId="64411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成交供应商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负责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各院区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每年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至少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两次压力容器应急演练，并做好记录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；</w:t>
            </w:r>
          </w:p>
        </w:tc>
        <w:tc>
          <w:tcPr>
            <w:tcW w:w="1485" w:type="dxa"/>
          </w:tcPr>
          <w:p w14:paraId="4FAD01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9B2D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89C8B7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3.7</w:t>
            </w:r>
          </w:p>
        </w:tc>
        <w:tc>
          <w:tcPr>
            <w:tcW w:w="6519" w:type="dxa"/>
          </w:tcPr>
          <w:p w14:paraId="47EE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成交供应商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维保人员在维保工作中发生的人身安全和财产损害事故由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成交供应商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自行负责承担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责任；</w:t>
            </w:r>
          </w:p>
        </w:tc>
        <w:tc>
          <w:tcPr>
            <w:tcW w:w="1485" w:type="dxa"/>
          </w:tcPr>
          <w:p w14:paraId="524847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015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691949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3.8</w:t>
            </w:r>
          </w:p>
        </w:tc>
        <w:tc>
          <w:tcPr>
            <w:tcW w:w="6519" w:type="dxa"/>
          </w:tcPr>
          <w:p w14:paraId="18A6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压力容器及安全附件经成交供应商测试、维修、校验合格后如发生意外，造成人员和财产损失由成交供应商承担全部责任。</w:t>
            </w:r>
          </w:p>
        </w:tc>
        <w:tc>
          <w:tcPr>
            <w:tcW w:w="1485" w:type="dxa"/>
          </w:tcPr>
          <w:p w14:paraId="39F07BA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701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75FA4B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三</w:t>
            </w:r>
          </w:p>
        </w:tc>
        <w:tc>
          <w:tcPr>
            <w:tcW w:w="6519" w:type="dxa"/>
          </w:tcPr>
          <w:p w14:paraId="1113A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32"/>
                <w:szCs w:val="28"/>
                <w:lang w:val="en-US" w:eastAsia="zh-CN"/>
              </w:rPr>
              <w:t>商务要求</w:t>
            </w:r>
          </w:p>
        </w:tc>
        <w:tc>
          <w:tcPr>
            <w:tcW w:w="1485" w:type="dxa"/>
          </w:tcPr>
          <w:p w14:paraId="108FA50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1E0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22D259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1</w:t>
            </w:r>
          </w:p>
        </w:tc>
        <w:tc>
          <w:tcPr>
            <w:tcW w:w="6519" w:type="dxa"/>
          </w:tcPr>
          <w:p w14:paraId="46568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维保费报价含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运输、安装、调试、人工、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材料（500元及以下）、</w:t>
            </w:r>
            <w:r>
              <w:rPr>
                <w:rFonts w:ascii="Times New Roman" w:hAnsi="Times New Roman" w:eastAsia="仿宋"/>
                <w:sz w:val="32"/>
                <w:szCs w:val="28"/>
              </w:rPr>
              <w:t>税费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等一切费用。</w:t>
            </w:r>
          </w:p>
        </w:tc>
        <w:tc>
          <w:tcPr>
            <w:tcW w:w="1485" w:type="dxa"/>
          </w:tcPr>
          <w:p w14:paraId="7A0173D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5D5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A0D95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2</w:t>
            </w:r>
          </w:p>
        </w:tc>
        <w:tc>
          <w:tcPr>
            <w:tcW w:w="6519" w:type="dxa"/>
          </w:tcPr>
          <w:p w14:paraId="33134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</w:rPr>
              <w:t>付款方式：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维保期结束并验收合格后，由成交供应商向采购人提供全额增值税普通发票，采购人将向成交供应商支付合同全款。</w:t>
            </w:r>
          </w:p>
        </w:tc>
        <w:tc>
          <w:tcPr>
            <w:tcW w:w="1485" w:type="dxa"/>
          </w:tcPr>
          <w:p w14:paraId="4C29E71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BE25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096ED12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3</w:t>
            </w:r>
          </w:p>
        </w:tc>
        <w:tc>
          <w:tcPr>
            <w:tcW w:w="6519" w:type="dxa"/>
          </w:tcPr>
          <w:p w14:paraId="2132F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28"/>
              </w:rPr>
              <w:t>服务周期：合同签订后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仿宋"/>
                <w:sz w:val="32"/>
                <w:szCs w:val="28"/>
              </w:rPr>
              <w:t>年</w:t>
            </w:r>
            <w:r>
              <w:rPr>
                <w:rFonts w:hint="eastAsia" w:ascii="Times New Roman" w:hAnsi="Times New Roman" w:eastAsia="仿宋"/>
                <w:sz w:val="32"/>
                <w:szCs w:val="28"/>
                <w:lang w:eastAsia="zh-CN"/>
              </w:rPr>
              <w:t>。</w:t>
            </w:r>
          </w:p>
        </w:tc>
        <w:tc>
          <w:tcPr>
            <w:tcW w:w="1485" w:type="dxa"/>
          </w:tcPr>
          <w:p w14:paraId="1F2368B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8EE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" w:type="dxa"/>
            <w:vAlign w:val="center"/>
          </w:tcPr>
          <w:p w14:paraId="1BFA556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sz w:val="32"/>
                <w:szCs w:val="24"/>
                <w:lang w:val="en-US" w:eastAsia="zh-CN"/>
              </w:rPr>
              <w:t>4</w:t>
            </w:r>
          </w:p>
        </w:tc>
        <w:tc>
          <w:tcPr>
            <w:tcW w:w="6519" w:type="dxa"/>
          </w:tcPr>
          <w:p w14:paraId="0E47E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"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sz w:val="32"/>
                <w:szCs w:val="24"/>
              </w:rPr>
              <w:t>服务地点：</w:t>
            </w:r>
            <w:r>
              <w:rPr>
                <w:rFonts w:hint="eastAsia" w:ascii="Times New Roman" w:hAnsi="Times New Roman" w:eastAsia="仿宋"/>
                <w:color w:val="000000" w:themeColor="text1"/>
                <w:sz w:val="32"/>
                <w:szCs w:val="24"/>
                <w14:textFill>
                  <w14:solidFill>
                    <w14:schemeClr w14:val="tx1"/>
                  </w14:solidFill>
                </w14:textFill>
              </w:rPr>
              <w:t>江西中医药大学附属医院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32"/>
                <w:szCs w:val="28"/>
                <w:lang w:val="en-US" w:eastAsia="zh-CN" w:bidi="ar-SA"/>
              </w:rPr>
              <w:t>（一院三区）</w:t>
            </w:r>
            <w:r>
              <w:rPr>
                <w:rFonts w:hint="eastAsia" w:ascii="Times New Roman" w:hAnsi="Times New Roman" w:eastAsia="仿宋" w:cs="宋体"/>
                <w:sz w:val="32"/>
                <w:szCs w:val="24"/>
              </w:rPr>
              <w:t>。</w:t>
            </w:r>
          </w:p>
        </w:tc>
        <w:tc>
          <w:tcPr>
            <w:tcW w:w="1485" w:type="dxa"/>
          </w:tcPr>
          <w:p w14:paraId="549B909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7235775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BE0E94E-E903-4915-867F-7BEA1500E8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A7E1E06-038F-4DBE-A9A6-F7F1AC6A7D2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B2AF0E4-19E2-4D27-8905-B26994027A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E3BA3"/>
    <w:rsid w:val="22E62AB1"/>
    <w:rsid w:val="558477DD"/>
    <w:rsid w:val="5FD96FE7"/>
    <w:rsid w:val="700729D3"/>
    <w:rsid w:val="7697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1788</Words>
  <Characters>2000</Characters>
  <Lines>0</Lines>
  <Paragraphs>0</Paragraphs>
  <TotalTime>216</TotalTime>
  <ScaleCrop>false</ScaleCrop>
  <LinksUpToDate>false</LinksUpToDate>
  <CharactersWithSpaces>2001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2025-06-06T03:04:00Z</dcterms:created>
  <dc:creator>yxzwb</dc:creator>
  <cp:lastModifiedBy>伞迦楠</cp:lastModifiedBy>
  <dcterms:modified xsi:type="dcterms:W3CDTF">2026-08-14T07:01:07Z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eyJoZGlkIjoiZjlmYjEyODZmMGNmMmJlOTcyNjMxNzExYzdiODA2MTciLCJ1c2VySWQiOiI5OTE3NjU2MTAifQ==</vt:lpwstr>
  </property>
  <property fmtid="{D5CDD505-2E9C-101B-9397-08002B2CF9AE}" pid="4" name="ICV">
    <vt:lpwstr>7C83691E1EC049878975E1EB08258115_12</vt:lpwstr>
  </property>
</Properties>
</file>