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7973" w:type="dxa"/>
        <w:jc w:val="center"/>
        <w:tblLayout w:type="fixed"/>
        <w:tblLook w:val="04A0" w:firstRow="1" w:lastRow="0" w:firstColumn="1" w:lastColumn="0" w:noHBand="0" w:noVBand="1"/>
      </w:tblPr>
      <w:tblGrid>
        <w:gridCol w:w="1439"/>
        <w:gridCol w:w="1250"/>
        <w:gridCol w:w="4101"/>
        <w:gridCol w:w="661"/>
        <w:gridCol w:w="522"/>
      </w:tblGrid>
      <w:tr w:rsidR="00954704" w:rsidRPr="00516BA2" w14:paraId="5679CE72" w14:textId="77777777" w:rsidTr="00D23B21">
        <w:trPr>
          <w:trHeight w:val="733"/>
          <w:jc w:val="center"/>
        </w:trPr>
        <w:tc>
          <w:tcPr>
            <w:tcW w:w="7973" w:type="dxa"/>
            <w:gridSpan w:val="5"/>
            <w:vAlign w:val="center"/>
          </w:tcPr>
          <w:p w14:paraId="43881426" w14:textId="77777777" w:rsidR="00954704" w:rsidRPr="00516BA2" w:rsidRDefault="00954704" w:rsidP="006B6FFC">
            <w:pPr>
              <w:jc w:val="center"/>
              <w:rPr>
                <w:rFonts w:ascii="黑体" w:eastAsia="黑体" w:hAnsi="黑体" w:cs="Times New Roman" w:hint="eastAsia"/>
                <w:b/>
                <w:bCs/>
                <w:szCs w:val="21"/>
              </w:rPr>
            </w:pPr>
            <w:r w:rsidRPr="00516BA2"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  <w:t>细胞与微生物培养设备</w:t>
            </w:r>
          </w:p>
        </w:tc>
      </w:tr>
      <w:tr w:rsidR="00954704" w:rsidRPr="00516BA2" w14:paraId="41DB5CE3" w14:textId="77777777" w:rsidTr="00D23B21">
        <w:trPr>
          <w:trHeight w:val="733"/>
          <w:jc w:val="center"/>
        </w:trPr>
        <w:tc>
          <w:tcPr>
            <w:tcW w:w="1439" w:type="dxa"/>
            <w:vAlign w:val="center"/>
          </w:tcPr>
          <w:p w14:paraId="19F1C0AF" w14:textId="77777777" w:rsidR="00954704" w:rsidRPr="00516BA2" w:rsidRDefault="00954704" w:rsidP="006B6FF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序号</w:t>
            </w:r>
          </w:p>
        </w:tc>
        <w:tc>
          <w:tcPr>
            <w:tcW w:w="1250" w:type="dxa"/>
            <w:vAlign w:val="center"/>
          </w:tcPr>
          <w:p w14:paraId="6A79C82C" w14:textId="77777777" w:rsidR="00954704" w:rsidRPr="00516BA2" w:rsidRDefault="00954704" w:rsidP="006B6FF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设备名称</w:t>
            </w:r>
          </w:p>
        </w:tc>
        <w:tc>
          <w:tcPr>
            <w:tcW w:w="4101" w:type="dxa"/>
            <w:vAlign w:val="center"/>
          </w:tcPr>
          <w:p w14:paraId="5D012E94" w14:textId="77777777" w:rsidR="00954704" w:rsidRPr="00516BA2" w:rsidRDefault="00954704" w:rsidP="006B6FF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性能参数</w:t>
            </w:r>
          </w:p>
        </w:tc>
        <w:tc>
          <w:tcPr>
            <w:tcW w:w="661" w:type="dxa"/>
            <w:vAlign w:val="center"/>
          </w:tcPr>
          <w:p w14:paraId="1164C181" w14:textId="77777777" w:rsidR="00954704" w:rsidRPr="00516BA2" w:rsidRDefault="00954704" w:rsidP="006B6FF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响应</w:t>
            </w:r>
          </w:p>
        </w:tc>
        <w:tc>
          <w:tcPr>
            <w:tcW w:w="522" w:type="dxa"/>
            <w:vAlign w:val="center"/>
          </w:tcPr>
          <w:p w14:paraId="61602E41" w14:textId="77777777" w:rsidR="00954704" w:rsidRPr="00516BA2" w:rsidRDefault="00954704" w:rsidP="006B6FF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偏离</w:t>
            </w:r>
          </w:p>
        </w:tc>
      </w:tr>
      <w:tr w:rsidR="0076365C" w:rsidRPr="00516BA2" w14:paraId="01227865" w14:textId="77777777" w:rsidTr="00D23B21">
        <w:trPr>
          <w:trHeight w:val="508"/>
          <w:jc w:val="center"/>
        </w:trPr>
        <w:tc>
          <w:tcPr>
            <w:tcW w:w="1439" w:type="dxa"/>
            <w:vAlign w:val="center"/>
          </w:tcPr>
          <w:p w14:paraId="1787522D" w14:textId="7255E000" w:rsidR="0076365C" w:rsidRPr="00516BA2" w:rsidRDefault="0076365C" w:rsidP="0076365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516BA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250" w:type="dxa"/>
            <w:vAlign w:val="center"/>
          </w:tcPr>
          <w:p w14:paraId="3D68366E" w14:textId="3DE220DD" w:rsidR="0076365C" w:rsidRPr="00516BA2" w:rsidRDefault="0076365C" w:rsidP="0076365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二氧化碳培养箱</w:t>
            </w:r>
          </w:p>
        </w:tc>
        <w:tc>
          <w:tcPr>
            <w:tcW w:w="4101" w:type="dxa"/>
            <w:vAlign w:val="center"/>
          </w:tcPr>
          <w:p w14:paraId="271380D3" w14:textId="654F5874" w:rsidR="0076365C" w:rsidRPr="00516BA2" w:rsidRDefault="0076365C" w:rsidP="0076365C">
            <w:pPr>
              <w:tabs>
                <w:tab w:val="left" w:pos="312"/>
              </w:tabs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516BA2" w:rsidRPr="00516BA2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工作体积：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≥180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升</w:t>
            </w:r>
          </w:p>
          <w:p w14:paraId="3241DD85" w14:textId="3CA66E27" w:rsidR="0076365C" w:rsidRPr="00516BA2" w:rsidRDefault="0076365C" w:rsidP="0076365C">
            <w:pPr>
              <w:tabs>
                <w:tab w:val="left" w:pos="312"/>
              </w:tabs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516BA2" w:rsidRPr="00516BA2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温度控制范围：高于室温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5℃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50℃</w:t>
            </w:r>
          </w:p>
          <w:p w14:paraId="23DBFA01" w14:textId="473485C0" w:rsidR="0076365C" w:rsidRPr="00516BA2" w:rsidRDefault="0076365C" w:rsidP="0076365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516BA2" w:rsidRPr="00516BA2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温度控制精度：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±0.1℃</w:t>
            </w:r>
          </w:p>
          <w:p w14:paraId="4912C52A" w14:textId="12E1A4A8" w:rsidR="0076365C" w:rsidRPr="00516BA2" w:rsidRDefault="0076365C" w:rsidP="0076365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516BA2" w:rsidRPr="00516BA2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温度均一性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: ±0.3℃(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在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37℃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下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7022BD10" w14:textId="5D604563" w:rsidR="0076365C" w:rsidRPr="00516BA2" w:rsidRDefault="0076365C" w:rsidP="0076365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516BA2" w:rsidRPr="00516BA2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加热方式：直热式</w:t>
            </w:r>
          </w:p>
          <w:p w14:paraId="7FBC02B9" w14:textId="7133D40E" w:rsidR="0076365C" w:rsidRPr="00516BA2" w:rsidRDefault="0076365C" w:rsidP="0076365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516BA2" w:rsidRPr="00516BA2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二氧化碳控制范围：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20%</w:t>
            </w:r>
          </w:p>
          <w:p w14:paraId="6AC17368" w14:textId="7ACADC4E" w:rsidR="0076365C" w:rsidRPr="00516BA2" w:rsidRDefault="0076365C" w:rsidP="0076365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516BA2" w:rsidRPr="00516BA2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二氧化碳控制精度：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±0.1%</w:t>
            </w:r>
          </w:p>
          <w:p w14:paraId="1A7554E5" w14:textId="7849CB0F" w:rsidR="0076365C" w:rsidRPr="00516BA2" w:rsidRDefault="00516BA2" w:rsidP="00516BA2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t>8.</w:t>
            </w:r>
            <w:r w:rsidR="0076365C" w:rsidRPr="00516BA2">
              <w:rPr>
                <w:rFonts w:ascii="Times New Roman" w:eastAsia="宋体" w:hAnsi="Times New Roman" w:cs="Times New Roman"/>
                <w:szCs w:val="21"/>
              </w:rPr>
              <w:t>HEPA</w:t>
            </w:r>
            <w:r w:rsidR="0076365C" w:rsidRPr="00516BA2">
              <w:rPr>
                <w:rFonts w:ascii="Times New Roman" w:eastAsia="宋体" w:hAnsi="Times New Roman" w:cs="Times New Roman"/>
                <w:szCs w:val="21"/>
              </w:rPr>
              <w:t>高效过滤系统在关门</w:t>
            </w:r>
            <w:r w:rsidR="0076365C" w:rsidRPr="00516BA2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76365C" w:rsidRPr="00516BA2">
              <w:rPr>
                <w:rFonts w:ascii="Times New Roman" w:eastAsia="宋体" w:hAnsi="Times New Roman" w:cs="Times New Roman"/>
                <w:szCs w:val="21"/>
              </w:rPr>
              <w:t>分钟内使腔体达到</w:t>
            </w:r>
            <w:r w:rsidR="0076365C" w:rsidRPr="00516BA2">
              <w:rPr>
                <w:rFonts w:ascii="Times New Roman" w:eastAsia="宋体" w:hAnsi="Times New Roman" w:cs="Times New Roman"/>
                <w:szCs w:val="21"/>
              </w:rPr>
              <w:t>100</w:t>
            </w:r>
            <w:r w:rsidR="0076365C" w:rsidRPr="00516BA2">
              <w:rPr>
                <w:rFonts w:ascii="Times New Roman" w:eastAsia="宋体" w:hAnsi="Times New Roman" w:cs="Times New Roman"/>
                <w:szCs w:val="21"/>
              </w:rPr>
              <w:t>级</w:t>
            </w:r>
          </w:p>
          <w:p w14:paraId="61FCE8A2" w14:textId="38050E9B" w:rsidR="0076365C" w:rsidRPr="00516BA2" w:rsidRDefault="00516BA2" w:rsidP="0076365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t>9.</w:t>
            </w:r>
            <w:r w:rsidR="0076365C" w:rsidRPr="00516BA2">
              <w:rPr>
                <w:rFonts w:ascii="Times New Roman" w:eastAsia="宋体" w:hAnsi="Times New Roman" w:cs="Times New Roman"/>
                <w:szCs w:val="21"/>
              </w:rPr>
              <w:t>具有</w:t>
            </w:r>
            <w:r w:rsidR="0076365C" w:rsidRPr="00516BA2">
              <w:rPr>
                <w:rFonts w:ascii="Times New Roman" w:eastAsia="宋体" w:hAnsi="Times New Roman" w:cs="Times New Roman"/>
                <w:szCs w:val="21"/>
              </w:rPr>
              <w:t>140℃</w:t>
            </w:r>
            <w:r w:rsidR="0076365C" w:rsidRPr="00516BA2">
              <w:rPr>
                <w:rFonts w:ascii="Times New Roman" w:eastAsia="宋体" w:hAnsi="Times New Roman" w:cs="Times New Roman"/>
                <w:szCs w:val="21"/>
              </w:rPr>
              <w:t>干热灭菌程序，灭菌周期为</w:t>
            </w:r>
            <w:r w:rsidR="0076365C" w:rsidRPr="00516BA2">
              <w:rPr>
                <w:rFonts w:ascii="Times New Roman" w:eastAsia="宋体" w:hAnsi="Times New Roman" w:cs="Times New Roman"/>
                <w:szCs w:val="21"/>
              </w:rPr>
              <w:t>12-14</w:t>
            </w:r>
            <w:r w:rsidR="0076365C" w:rsidRPr="00516BA2">
              <w:rPr>
                <w:rFonts w:ascii="Times New Roman" w:eastAsia="宋体" w:hAnsi="Times New Roman" w:cs="Times New Roman"/>
                <w:szCs w:val="21"/>
              </w:rPr>
              <w:t>小时。</w:t>
            </w:r>
          </w:p>
        </w:tc>
        <w:tc>
          <w:tcPr>
            <w:tcW w:w="661" w:type="dxa"/>
            <w:vAlign w:val="center"/>
          </w:tcPr>
          <w:p w14:paraId="3E75846A" w14:textId="77777777" w:rsidR="0076365C" w:rsidRPr="00516BA2" w:rsidRDefault="0076365C" w:rsidP="0076365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3D65B01F" w14:textId="77777777" w:rsidR="0076365C" w:rsidRPr="00516BA2" w:rsidRDefault="0076365C" w:rsidP="0076365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365C" w:rsidRPr="00516BA2" w14:paraId="42696102" w14:textId="77777777" w:rsidTr="00D23B21">
        <w:trPr>
          <w:trHeight w:val="508"/>
          <w:jc w:val="center"/>
        </w:trPr>
        <w:tc>
          <w:tcPr>
            <w:tcW w:w="1439" w:type="dxa"/>
            <w:vAlign w:val="center"/>
          </w:tcPr>
          <w:p w14:paraId="22717A15" w14:textId="642EDD23" w:rsidR="0076365C" w:rsidRPr="00516BA2" w:rsidRDefault="0076365C" w:rsidP="0076365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250" w:type="dxa"/>
            <w:vAlign w:val="center"/>
          </w:tcPr>
          <w:p w14:paraId="766544BA" w14:textId="744B4D3C" w:rsidR="0076365C" w:rsidRPr="00516BA2" w:rsidRDefault="0076365C" w:rsidP="0076365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生物安全柜</w:t>
            </w:r>
          </w:p>
        </w:tc>
        <w:tc>
          <w:tcPr>
            <w:tcW w:w="4101" w:type="dxa"/>
            <w:vAlign w:val="center"/>
          </w:tcPr>
          <w:p w14:paraId="07DEE0D3" w14:textId="7A687180" w:rsidR="0076365C" w:rsidRPr="00516BA2" w:rsidRDefault="0076365C" w:rsidP="0076365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516BA2" w:rsidRPr="00516BA2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A2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型台式生物安全柜气流模式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:30%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外排，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70%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循环</w:t>
            </w:r>
          </w:p>
          <w:p w14:paraId="328369CE" w14:textId="42FA9B7C" w:rsidR="0076365C" w:rsidRPr="00516BA2" w:rsidRDefault="0076365C" w:rsidP="0076365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516BA2" w:rsidRPr="00516BA2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工作内腔采用抗菌抑菌涂层</w:t>
            </w:r>
          </w:p>
          <w:p w14:paraId="725E27DE" w14:textId="611A93E2" w:rsidR="0076365C" w:rsidRPr="00516BA2" w:rsidRDefault="0076365C" w:rsidP="0076365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516BA2" w:rsidRPr="00516BA2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内部尺寸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(W×D×H):≥ 1800x630x780mm</w:t>
            </w:r>
          </w:p>
          <w:p w14:paraId="260A9BC1" w14:textId="77698AAC" w:rsidR="0076365C" w:rsidRPr="00516BA2" w:rsidRDefault="0076365C" w:rsidP="0076365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516BA2" w:rsidRPr="00516BA2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 xml:space="preserve">HEPA 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过滤效率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: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最易穿透颗粒（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MPPS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）过滤效率高于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 xml:space="preserve"> 99.995%</w:t>
            </w:r>
          </w:p>
        </w:tc>
        <w:tc>
          <w:tcPr>
            <w:tcW w:w="661" w:type="dxa"/>
            <w:vAlign w:val="center"/>
          </w:tcPr>
          <w:p w14:paraId="000606DF" w14:textId="77777777" w:rsidR="0076365C" w:rsidRPr="00516BA2" w:rsidRDefault="0076365C" w:rsidP="0076365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02423EA1" w14:textId="77777777" w:rsidR="0076365C" w:rsidRPr="00516BA2" w:rsidRDefault="0076365C" w:rsidP="0076365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95D64" w:rsidRPr="00516BA2" w14:paraId="0D4BFBBF" w14:textId="77777777" w:rsidTr="00D23B21">
        <w:trPr>
          <w:trHeight w:val="508"/>
          <w:jc w:val="center"/>
        </w:trPr>
        <w:tc>
          <w:tcPr>
            <w:tcW w:w="1439" w:type="dxa"/>
            <w:vAlign w:val="center"/>
          </w:tcPr>
          <w:p w14:paraId="5FBB6BE6" w14:textId="4BEAF08D" w:rsidR="00A95D64" w:rsidRPr="00516BA2" w:rsidRDefault="00A95D64" w:rsidP="00A95D6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250" w:type="dxa"/>
            <w:vAlign w:val="center"/>
          </w:tcPr>
          <w:p w14:paraId="34274CF1" w14:textId="24551FFD" w:rsidR="00A95D64" w:rsidRPr="00516BA2" w:rsidRDefault="00A95D64" w:rsidP="00A95D6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超净工作台</w:t>
            </w:r>
          </w:p>
        </w:tc>
        <w:tc>
          <w:tcPr>
            <w:tcW w:w="4101" w:type="dxa"/>
            <w:vAlign w:val="center"/>
          </w:tcPr>
          <w:p w14:paraId="70B8E0C2" w14:textId="663D0FEF" w:rsidR="00A95D64" w:rsidRPr="00516BA2" w:rsidRDefault="00A95D64" w:rsidP="00A95D6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空气流向：垂直流</w:t>
            </w:r>
          </w:p>
          <w:p w14:paraId="7F9366FD" w14:textId="77777777" w:rsidR="00A95D64" w:rsidRPr="00516BA2" w:rsidRDefault="00A95D64" w:rsidP="00A95D6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工作面：二个</w:t>
            </w:r>
          </w:p>
          <w:p w14:paraId="54E2E322" w14:textId="4504514E" w:rsidR="00A95D64" w:rsidRPr="00516BA2" w:rsidRDefault="00A95D64" w:rsidP="00A95D6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工作区尺寸（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mm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）：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≥900 x 650 x 640</w:t>
            </w:r>
          </w:p>
          <w:p w14:paraId="1F30667F" w14:textId="77777777" w:rsidR="00A95D64" w:rsidRPr="00516BA2" w:rsidRDefault="00A95D64" w:rsidP="00A95D6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在线洁净度控制等级：工作区内</w:t>
            </w:r>
            <w:r w:rsidRPr="00516BA2">
              <w:rPr>
                <w:rFonts w:ascii="Cambria Math" w:eastAsia="宋体" w:hAnsi="Cambria Math" w:cs="Cambria Math"/>
                <w:szCs w:val="21"/>
              </w:rPr>
              <w:t>≧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0.5μm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粒径的尘埃应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≤3.5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颗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升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(ISO 5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级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1ED8D321" w14:textId="77777777" w:rsidR="00A95D64" w:rsidRPr="00516BA2" w:rsidRDefault="00A95D64" w:rsidP="00A95D6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5.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工作区风速范围：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0.3 m/s ~ 0.6 m/s</w:t>
            </w:r>
          </w:p>
          <w:p w14:paraId="62BF9317" w14:textId="543B5400" w:rsidR="00A95D64" w:rsidRPr="00516BA2" w:rsidRDefault="00A95D64" w:rsidP="00A95D6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6.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噪音水平：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≤65dB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661" w:type="dxa"/>
            <w:vAlign w:val="center"/>
          </w:tcPr>
          <w:p w14:paraId="6A7AB584" w14:textId="77777777" w:rsidR="00A95D64" w:rsidRPr="00516BA2" w:rsidRDefault="00A95D64" w:rsidP="00A95D6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009272D5" w14:textId="77777777" w:rsidR="00A95D64" w:rsidRPr="00516BA2" w:rsidRDefault="00A95D64" w:rsidP="00A95D6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73D40" w:rsidRPr="00516BA2" w14:paraId="3CB86AB7" w14:textId="77777777" w:rsidTr="00D23B21">
        <w:trPr>
          <w:trHeight w:val="508"/>
          <w:jc w:val="center"/>
        </w:trPr>
        <w:tc>
          <w:tcPr>
            <w:tcW w:w="1439" w:type="dxa"/>
            <w:vAlign w:val="center"/>
          </w:tcPr>
          <w:p w14:paraId="77F95ADE" w14:textId="09E2CF5E" w:rsidR="00073D40" w:rsidRPr="00516BA2" w:rsidRDefault="00073D40" w:rsidP="00073D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250" w:type="dxa"/>
            <w:vAlign w:val="center"/>
          </w:tcPr>
          <w:p w14:paraId="341FEF82" w14:textId="16E9BDA1" w:rsidR="00073D40" w:rsidRPr="00073D40" w:rsidRDefault="00073D40" w:rsidP="00073D4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3D40">
              <w:rPr>
                <w:rFonts w:ascii="Times New Roman" w:eastAsia="宋体" w:hAnsi="Times New Roman" w:cs="Times New Roman"/>
                <w:szCs w:val="21"/>
              </w:rPr>
              <w:t>微型台式真空泵</w:t>
            </w:r>
          </w:p>
        </w:tc>
        <w:tc>
          <w:tcPr>
            <w:tcW w:w="4101" w:type="dxa"/>
            <w:vAlign w:val="center"/>
          </w:tcPr>
          <w:p w14:paraId="11AB6AC6" w14:textId="45B28D1E" w:rsidR="00073D40" w:rsidRPr="00073D40" w:rsidRDefault="00073D40" w:rsidP="00073D4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3D40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073D40">
              <w:rPr>
                <w:rFonts w:ascii="Times New Roman" w:eastAsia="宋体" w:hAnsi="Times New Roman" w:cs="Times New Roman"/>
                <w:szCs w:val="21"/>
              </w:rPr>
              <w:t>抽速：</w:t>
            </w:r>
            <w:r w:rsidRPr="00073D40">
              <w:rPr>
                <w:rFonts w:ascii="Times New Roman" w:eastAsia="宋体" w:hAnsi="Times New Roman" w:cs="Times New Roman"/>
                <w:szCs w:val="21"/>
              </w:rPr>
              <w:t>4L/S/ 14.4m³/h</w:t>
            </w:r>
          </w:p>
          <w:p w14:paraId="4834279E" w14:textId="71A04007" w:rsidR="00073D40" w:rsidRPr="00516BA2" w:rsidRDefault="00073D40" w:rsidP="00073D4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Pr="00073D40">
              <w:rPr>
                <w:rFonts w:ascii="Times New Roman" w:eastAsia="宋体" w:hAnsi="Times New Roman" w:cs="Times New Roman"/>
                <w:szCs w:val="21"/>
              </w:rPr>
              <w:t>标配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≥</w:t>
            </w:r>
            <w:r w:rsidRPr="00073D40">
              <w:rPr>
                <w:rFonts w:ascii="Times New Roman" w:eastAsia="宋体" w:hAnsi="Times New Roman" w:cs="Times New Roman"/>
                <w:szCs w:val="21"/>
              </w:rPr>
              <w:t xml:space="preserve">1000mL </w:t>
            </w:r>
            <w:r w:rsidRPr="00073D40">
              <w:rPr>
                <w:rFonts w:ascii="Times New Roman" w:eastAsia="宋体" w:hAnsi="Times New Roman" w:cs="Times New Roman"/>
                <w:szCs w:val="21"/>
              </w:rPr>
              <w:t>耐腐蚀透明缓冲吸液瓶，带容量刻度</w:t>
            </w:r>
          </w:p>
        </w:tc>
        <w:tc>
          <w:tcPr>
            <w:tcW w:w="661" w:type="dxa"/>
            <w:vAlign w:val="center"/>
          </w:tcPr>
          <w:p w14:paraId="13E0A6A0" w14:textId="77777777" w:rsidR="00073D40" w:rsidRPr="00516BA2" w:rsidRDefault="00073D40" w:rsidP="00073D4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2C6513E1" w14:textId="77777777" w:rsidR="00073D40" w:rsidRPr="00516BA2" w:rsidRDefault="00073D40" w:rsidP="00073D4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2404" w:rsidRPr="00516BA2" w14:paraId="71D475A4" w14:textId="77777777" w:rsidTr="00D23B21">
        <w:trPr>
          <w:trHeight w:val="508"/>
          <w:jc w:val="center"/>
        </w:trPr>
        <w:tc>
          <w:tcPr>
            <w:tcW w:w="1439" w:type="dxa"/>
            <w:vAlign w:val="center"/>
          </w:tcPr>
          <w:p w14:paraId="370581DD" w14:textId="13D140FB" w:rsidR="002E2404" w:rsidRPr="00516BA2" w:rsidRDefault="00073D40" w:rsidP="002E240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250" w:type="dxa"/>
            <w:vAlign w:val="center"/>
          </w:tcPr>
          <w:p w14:paraId="6953D875" w14:textId="5D239287" w:rsidR="002E2404" w:rsidRPr="00516BA2" w:rsidRDefault="002E2404" w:rsidP="002E240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厌氧培养箱</w:t>
            </w:r>
          </w:p>
        </w:tc>
        <w:tc>
          <w:tcPr>
            <w:tcW w:w="4101" w:type="dxa"/>
            <w:vAlign w:val="center"/>
          </w:tcPr>
          <w:p w14:paraId="38B92A46" w14:textId="43DA7101" w:rsidR="002E2404" w:rsidRPr="00516BA2" w:rsidRDefault="00516BA2" w:rsidP="002E240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控温范围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室温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+ 3-60℃</w:t>
            </w:r>
          </w:p>
          <w:p w14:paraId="3297821E" w14:textId="222FAC29" w:rsidR="002E2404" w:rsidRPr="00516BA2" w:rsidRDefault="00516BA2" w:rsidP="002E240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温度分辨率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≤ 0.1℃</w:t>
            </w:r>
          </w:p>
          <w:p w14:paraId="796785B2" w14:textId="166F7733" w:rsidR="002E2404" w:rsidRPr="00516BA2" w:rsidRDefault="00516BA2" w:rsidP="002E240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温度波动度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±0.2℃</w:t>
            </w:r>
          </w:p>
          <w:p w14:paraId="138104D6" w14:textId="53BAF792" w:rsidR="002E2404" w:rsidRPr="00516BA2" w:rsidRDefault="00516BA2" w:rsidP="002E240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温度均匀度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±1℃</w:t>
            </w:r>
          </w:p>
          <w:p w14:paraId="349EA187" w14:textId="77777777" w:rsidR="00516BA2" w:rsidRPr="00516BA2" w:rsidRDefault="00516BA2" w:rsidP="002E240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t>5.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取样室形成厌氧状态时间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5 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分钟</w:t>
            </w:r>
          </w:p>
          <w:p w14:paraId="2FBF3E03" w14:textId="6938B7EE" w:rsidR="002E2404" w:rsidRPr="00516BA2" w:rsidRDefault="00516BA2" w:rsidP="002E240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t>6.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操作室形成厌氧状态时间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1 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小时</w:t>
            </w:r>
          </w:p>
          <w:p w14:paraId="50A3E881" w14:textId="721C46E1" w:rsidR="002E2404" w:rsidRPr="00516BA2" w:rsidRDefault="00516BA2" w:rsidP="002E240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t>7.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厌氧环境维持时间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操作室停止补充微量气体的情况下＞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12 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小时</w:t>
            </w:r>
          </w:p>
        </w:tc>
        <w:tc>
          <w:tcPr>
            <w:tcW w:w="661" w:type="dxa"/>
            <w:vAlign w:val="center"/>
          </w:tcPr>
          <w:p w14:paraId="3B1B7B33" w14:textId="77777777" w:rsidR="002E2404" w:rsidRPr="00516BA2" w:rsidRDefault="002E2404" w:rsidP="002E240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2852214E" w14:textId="77777777" w:rsidR="002E2404" w:rsidRPr="00516BA2" w:rsidRDefault="002E2404" w:rsidP="002E240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2404" w:rsidRPr="00516BA2" w14:paraId="101E77B4" w14:textId="77777777" w:rsidTr="00D23B21">
        <w:trPr>
          <w:trHeight w:val="508"/>
          <w:jc w:val="center"/>
        </w:trPr>
        <w:tc>
          <w:tcPr>
            <w:tcW w:w="1439" w:type="dxa"/>
            <w:vAlign w:val="center"/>
          </w:tcPr>
          <w:p w14:paraId="7EB1F947" w14:textId="4361EC54" w:rsidR="002E2404" w:rsidRPr="00516BA2" w:rsidRDefault="00073D40" w:rsidP="002E240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1250" w:type="dxa"/>
            <w:vAlign w:val="center"/>
          </w:tcPr>
          <w:p w14:paraId="0CB51DCB" w14:textId="1F3BA109" w:rsidR="002E2404" w:rsidRPr="00516BA2" w:rsidRDefault="002E2404" w:rsidP="002E240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震荡培养箱</w:t>
            </w:r>
          </w:p>
        </w:tc>
        <w:tc>
          <w:tcPr>
            <w:tcW w:w="4101" w:type="dxa"/>
            <w:vAlign w:val="center"/>
          </w:tcPr>
          <w:p w14:paraId="4D9D8D57" w14:textId="3663FACB" w:rsidR="002E2404" w:rsidRPr="00516BA2" w:rsidRDefault="00516BA2" w:rsidP="002E240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旋转频率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40-300rpm</w:t>
            </w:r>
          </w:p>
          <w:p w14:paraId="30442FDA" w14:textId="2D791BC9" w:rsidR="002E2404" w:rsidRPr="00516BA2" w:rsidRDefault="00516BA2" w:rsidP="002E240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频率精度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≤±1rpm</w:t>
            </w:r>
          </w:p>
          <w:p w14:paraId="42EC9197" w14:textId="365DB406" w:rsidR="002E2404" w:rsidRPr="00516BA2" w:rsidRDefault="00516BA2" w:rsidP="002E240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3.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摆震幅度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≥Φ26mm</w:t>
            </w:r>
          </w:p>
          <w:p w14:paraId="089A2E11" w14:textId="60B4C9FB" w:rsidR="002E2404" w:rsidRPr="00516BA2" w:rsidRDefault="00516BA2" w:rsidP="002E240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最大容量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100ml×20 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或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250ml×16 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或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500ml×12 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或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1000ml×6</w:t>
            </w:r>
          </w:p>
          <w:p w14:paraId="1DE5FE58" w14:textId="22574D59" w:rsidR="002E2404" w:rsidRPr="00516BA2" w:rsidRDefault="00E9450D" w:rsidP="002E240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定时范围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1 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分钟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 xml:space="preserve"> - 999.9 </w:t>
            </w:r>
            <w:r w:rsidR="002E2404" w:rsidRPr="00516BA2">
              <w:rPr>
                <w:rFonts w:ascii="Times New Roman" w:eastAsia="宋体" w:hAnsi="Times New Roman" w:cs="Times New Roman"/>
                <w:szCs w:val="21"/>
              </w:rPr>
              <w:t>小时</w:t>
            </w:r>
          </w:p>
          <w:p w14:paraId="1B44B81C" w14:textId="385DA1A3" w:rsidR="002E2404" w:rsidRPr="00516BA2" w:rsidRDefault="00E9450D" w:rsidP="002E2404">
            <w:pPr>
              <w:pStyle w:val="paragraph"/>
              <w:tabs>
                <w:tab w:val="left" w:pos="720"/>
              </w:tabs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6.</w:t>
            </w:r>
            <w:r w:rsidR="002E2404" w:rsidRPr="00516BA2">
              <w:rPr>
                <w:rFonts w:ascii="Times New Roman" w:hAnsi="Times New Roman" w:cs="Times New Roman"/>
                <w:sz w:val="21"/>
                <w:szCs w:val="21"/>
              </w:rPr>
              <w:t>温控范围</w:t>
            </w:r>
            <w:r w:rsidR="002E2404" w:rsidRPr="00516BA2">
              <w:rPr>
                <w:rFonts w:ascii="Times New Roman" w:hAnsi="Times New Roman" w:cs="Times New Roman"/>
                <w:sz w:val="21"/>
                <w:szCs w:val="21"/>
              </w:rPr>
              <w:t xml:space="preserve"> 4-60℃</w:t>
            </w:r>
          </w:p>
        </w:tc>
        <w:tc>
          <w:tcPr>
            <w:tcW w:w="661" w:type="dxa"/>
            <w:vAlign w:val="center"/>
          </w:tcPr>
          <w:p w14:paraId="3657C8F6" w14:textId="77777777" w:rsidR="002E2404" w:rsidRPr="00516BA2" w:rsidRDefault="002E2404" w:rsidP="002E240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60C56772" w14:textId="77777777" w:rsidR="002E2404" w:rsidRPr="00516BA2" w:rsidRDefault="002E2404" w:rsidP="002E240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86170" w:rsidRPr="00516BA2" w14:paraId="76BBA0F2" w14:textId="77777777" w:rsidTr="00D23B21">
        <w:trPr>
          <w:trHeight w:val="508"/>
          <w:jc w:val="center"/>
        </w:trPr>
        <w:tc>
          <w:tcPr>
            <w:tcW w:w="1439" w:type="dxa"/>
            <w:vAlign w:val="center"/>
          </w:tcPr>
          <w:p w14:paraId="00DDB985" w14:textId="01F3C6C7" w:rsidR="00B86170" w:rsidRPr="00516BA2" w:rsidRDefault="00073D40" w:rsidP="00B8617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1250" w:type="dxa"/>
            <w:vAlign w:val="center"/>
          </w:tcPr>
          <w:p w14:paraId="5522DB83" w14:textId="1631FBDB" w:rsidR="00B86170" w:rsidRPr="00516BA2" w:rsidRDefault="000D0B21" w:rsidP="00B8617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全</w:t>
            </w:r>
            <w:r w:rsidR="00B86170" w:rsidRPr="00516BA2">
              <w:rPr>
                <w:rFonts w:ascii="Times New Roman" w:eastAsia="宋体" w:hAnsi="Times New Roman" w:cs="Times New Roman"/>
                <w:szCs w:val="21"/>
              </w:rPr>
              <w:t>自动细胞计数仪</w:t>
            </w:r>
          </w:p>
        </w:tc>
        <w:tc>
          <w:tcPr>
            <w:tcW w:w="4101" w:type="dxa"/>
            <w:vAlign w:val="center"/>
          </w:tcPr>
          <w:p w14:paraId="04CE824E" w14:textId="3DFBC04B" w:rsidR="00B86170" w:rsidRPr="00516BA2" w:rsidRDefault="00B86170" w:rsidP="00B861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无需任何一次性芯片耗材</w:t>
            </w:r>
          </w:p>
          <w:p w14:paraId="29DF8D5C" w14:textId="16E28755" w:rsidR="00B86170" w:rsidRPr="00516BA2" w:rsidRDefault="00B86170" w:rsidP="00B861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软件多指标输出：细胞浓度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直径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体积，可按粒径分区显示对应参数</w:t>
            </w:r>
          </w:p>
          <w:p w14:paraId="354C1346" w14:textId="2A790CF9" w:rsidR="00B86170" w:rsidRPr="00516BA2" w:rsidRDefault="00B86170" w:rsidP="00B861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图像检测支持死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活比率、死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活浓度、稀释计算、细胞聚团率、细胞形态分析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661" w:type="dxa"/>
            <w:vAlign w:val="center"/>
          </w:tcPr>
          <w:p w14:paraId="428C2BD6" w14:textId="77777777" w:rsidR="00B86170" w:rsidRPr="00516BA2" w:rsidRDefault="00B86170" w:rsidP="00B8617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167A8E8E" w14:textId="77777777" w:rsidR="00B86170" w:rsidRPr="00516BA2" w:rsidRDefault="00B86170" w:rsidP="00B8617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86170" w:rsidRPr="00516BA2" w14:paraId="479DEAE0" w14:textId="77777777" w:rsidTr="00D23B21">
        <w:trPr>
          <w:trHeight w:val="508"/>
          <w:jc w:val="center"/>
        </w:trPr>
        <w:tc>
          <w:tcPr>
            <w:tcW w:w="1439" w:type="dxa"/>
            <w:vAlign w:val="center"/>
          </w:tcPr>
          <w:p w14:paraId="41C2024B" w14:textId="034E50FF" w:rsidR="00B86170" w:rsidRPr="00516BA2" w:rsidRDefault="00073D40" w:rsidP="00B8617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1250" w:type="dxa"/>
            <w:vAlign w:val="center"/>
          </w:tcPr>
          <w:p w14:paraId="4ADEBD3B" w14:textId="703FCD26" w:rsidR="00B86170" w:rsidRPr="00516BA2" w:rsidRDefault="00B86170" w:rsidP="00B8617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全自动菌落计数仪</w:t>
            </w:r>
          </w:p>
        </w:tc>
        <w:tc>
          <w:tcPr>
            <w:tcW w:w="4101" w:type="dxa"/>
            <w:vAlign w:val="center"/>
          </w:tcPr>
          <w:p w14:paraId="5BD83BEA" w14:textId="182D68A3" w:rsidR="00B86170" w:rsidRPr="00516BA2" w:rsidRDefault="00B86170" w:rsidP="00B861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照明系统：全封闭钢铝合金机箱；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 xml:space="preserve">≥12 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色凌透背光照明；雾光漫反射照明；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 xml:space="preserve">254nm 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紫外反射光源用于腔体消毒、紫外诱变</w:t>
            </w:r>
          </w:p>
          <w:p w14:paraId="117F6850" w14:textId="3FC201D0" w:rsidR="00B86170" w:rsidRPr="00516BA2" w:rsidRDefault="00B86170" w:rsidP="00B861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数字成像：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 xml:space="preserve">16mm 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定焦镜头；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 xml:space="preserve">≥2000 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万像素彩色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 xml:space="preserve"> CMOS 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工业相机</w:t>
            </w:r>
          </w:p>
          <w:p w14:paraId="5E0E4CEF" w14:textId="0438EE8B" w:rsidR="00B86170" w:rsidRPr="00516BA2" w:rsidRDefault="00B86170" w:rsidP="00B861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6BA2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菌落分析模块：含滚轮参数调节统计、一键响应统计；高级菌落统计、杂菌杂质自动剔除；网格滤膜与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 xml:space="preserve"> 3M </w:t>
            </w:r>
            <w:r w:rsidRPr="00516BA2">
              <w:rPr>
                <w:rFonts w:ascii="Times New Roman" w:eastAsia="宋体" w:hAnsi="Times New Roman" w:cs="Times New Roman"/>
                <w:szCs w:val="21"/>
              </w:rPr>
              <w:t>测试片分析；典型菌筛选；微生物限度分析；专项检测与图像处理功能</w:t>
            </w:r>
          </w:p>
        </w:tc>
        <w:tc>
          <w:tcPr>
            <w:tcW w:w="661" w:type="dxa"/>
            <w:vAlign w:val="center"/>
          </w:tcPr>
          <w:p w14:paraId="65AA581F" w14:textId="77777777" w:rsidR="00B86170" w:rsidRPr="00516BA2" w:rsidRDefault="00B86170" w:rsidP="00B8617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53037B4C" w14:textId="77777777" w:rsidR="00B86170" w:rsidRPr="00516BA2" w:rsidRDefault="00B86170" w:rsidP="00B8617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52C3B8C" w14:textId="77777777" w:rsidR="00695345" w:rsidRDefault="00695345">
      <w:pPr>
        <w:rPr>
          <w:rFonts w:hint="eastAsia"/>
        </w:rPr>
      </w:pPr>
    </w:p>
    <w:sectPr w:rsidR="00695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FCC1" w14:textId="77777777" w:rsidR="004248FF" w:rsidRDefault="004248FF" w:rsidP="0076365C">
      <w:pPr>
        <w:rPr>
          <w:rFonts w:hint="eastAsia"/>
        </w:rPr>
      </w:pPr>
      <w:r>
        <w:separator/>
      </w:r>
    </w:p>
  </w:endnote>
  <w:endnote w:type="continuationSeparator" w:id="0">
    <w:p w14:paraId="0EB0731F" w14:textId="77777777" w:rsidR="004248FF" w:rsidRDefault="004248FF" w:rsidP="007636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C02A" w14:textId="77777777" w:rsidR="004248FF" w:rsidRDefault="004248FF" w:rsidP="0076365C">
      <w:pPr>
        <w:rPr>
          <w:rFonts w:hint="eastAsia"/>
        </w:rPr>
      </w:pPr>
      <w:r>
        <w:separator/>
      </w:r>
    </w:p>
  </w:footnote>
  <w:footnote w:type="continuationSeparator" w:id="0">
    <w:p w14:paraId="4ADB6A9F" w14:textId="77777777" w:rsidR="004248FF" w:rsidRDefault="004248FF" w:rsidP="007636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1A1A8F"/>
    <w:multiLevelType w:val="singleLevel"/>
    <w:tmpl w:val="A01A1A8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68AE0D50"/>
    <w:multiLevelType w:val="singleLevel"/>
    <w:tmpl w:val="68AE0D50"/>
    <w:lvl w:ilvl="0">
      <w:start w:val="8"/>
      <w:numFmt w:val="decimal"/>
      <w:suff w:val="nothing"/>
      <w:lvlText w:val="%1、"/>
      <w:lvlJc w:val="left"/>
    </w:lvl>
  </w:abstractNum>
  <w:num w:numId="1" w16cid:durableId="1586767008">
    <w:abstractNumId w:val="0"/>
  </w:num>
  <w:num w:numId="2" w16cid:durableId="139377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04"/>
    <w:rsid w:val="00073D40"/>
    <w:rsid w:val="00083B77"/>
    <w:rsid w:val="000C21F6"/>
    <w:rsid w:val="000D0B21"/>
    <w:rsid w:val="000F0760"/>
    <w:rsid w:val="000F12D4"/>
    <w:rsid w:val="002E2404"/>
    <w:rsid w:val="00393657"/>
    <w:rsid w:val="004248FF"/>
    <w:rsid w:val="00516BA2"/>
    <w:rsid w:val="00695345"/>
    <w:rsid w:val="00716649"/>
    <w:rsid w:val="0076365C"/>
    <w:rsid w:val="00954704"/>
    <w:rsid w:val="00A95D64"/>
    <w:rsid w:val="00B275E9"/>
    <w:rsid w:val="00B86170"/>
    <w:rsid w:val="00BA325B"/>
    <w:rsid w:val="00BE08DA"/>
    <w:rsid w:val="00D23B21"/>
    <w:rsid w:val="00E149C9"/>
    <w:rsid w:val="00E451C9"/>
    <w:rsid w:val="00E9450D"/>
    <w:rsid w:val="00F6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CA776"/>
  <w15:chartTrackingRefBased/>
  <w15:docId w15:val="{0B9745F8-AB57-4873-9D50-47D3E1E3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704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470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70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70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70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70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70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70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70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70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7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5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70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54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70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54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70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54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54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70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5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rsid w:val="009547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">
    <w:name w:val="header"/>
    <w:basedOn w:val="a"/>
    <w:link w:val="af0"/>
    <w:uiPriority w:val="99"/>
    <w:unhideWhenUsed/>
    <w:rsid w:val="007636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6365C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763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6365C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银银 吕</dc:creator>
  <cp:keywords/>
  <dc:description/>
  <cp:lastModifiedBy>银银 吕</cp:lastModifiedBy>
  <cp:revision>12</cp:revision>
  <dcterms:created xsi:type="dcterms:W3CDTF">2026-07-16T09:58:00Z</dcterms:created>
  <dcterms:modified xsi:type="dcterms:W3CDTF">2026-07-17T06:55:00Z</dcterms:modified>
</cp:coreProperties>
</file>