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44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1883"/>
        <w:gridCol w:w="1134"/>
        <w:gridCol w:w="3189"/>
        <w:gridCol w:w="1462"/>
      </w:tblGrid>
      <w:tr w:rsidR="005C69FD" w14:paraId="0B57233C" w14:textId="77777777">
        <w:trPr>
          <w:trHeight w:val="606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0E1193" w14:textId="77777777" w:rsidR="005C69FD" w:rsidRDefault="0081287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A315A6" w14:textId="77777777" w:rsidR="005C69FD" w:rsidRDefault="0081287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C97F" w14:textId="77777777" w:rsidR="005C69FD" w:rsidRDefault="0081287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857B9" w14:textId="77777777" w:rsidR="005C69FD" w:rsidRDefault="0081287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产品参数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3BD8C" w14:textId="77777777" w:rsidR="005C69FD" w:rsidRDefault="0081287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产品包装单位（包括但不限于人份、测试）</w:t>
            </w:r>
          </w:p>
        </w:tc>
      </w:tr>
      <w:tr w:rsidR="005C69FD" w14:paraId="19FA03CD" w14:textId="77777777">
        <w:trPr>
          <w:trHeight w:val="86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59A8E" w14:textId="77777777" w:rsidR="005C69FD" w:rsidRDefault="0081287B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9268" w14:textId="77777777" w:rsidR="005C69FD" w:rsidRDefault="0081287B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人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FGFR3/TERT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基因突变及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ONECUT2/</w:t>
            </w:r>
            <w:proofErr w:type="spellStart"/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VIM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基因甲基化联合检测试剂盒（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PCR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荧光探针法</w:t>
            </w:r>
            <w:proofErr w:type="spellEnd"/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CCADE" w14:textId="77777777" w:rsidR="005C69FD" w:rsidRDefault="0081287B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人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FGFR3/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TERT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基因突变及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ONECUT2/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VIM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基因甲基化联合检测试剂盒（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PCR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荧光探针法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9B860" w14:textId="51C52C0F" w:rsidR="005C69FD" w:rsidRDefault="0081287B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规格要求：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16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测试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盒。</w:t>
            </w:r>
          </w:p>
          <w:p w14:paraId="349A7313" w14:textId="14382540" w:rsidR="005C69FD" w:rsidRDefault="0081287B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检测用途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检测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FGFR3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c.742C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＞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T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c.746C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＞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G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）基因突变、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TERT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c.-124G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＞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A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c.-146G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＞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A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）基因突变，该基因根据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CSCO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指南可用于复发监测。</w:t>
            </w:r>
          </w:p>
          <w:p w14:paraId="0599A785" w14:textId="48F9CE02" w:rsidR="005C69FD" w:rsidRDefault="0081287B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检测基因及位点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包含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FGFR3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c.742C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＞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T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c.746C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＞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G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）基因突变、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TERT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c.-124G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＞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A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c.-146G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＞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A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）基因突变，以及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ONECUT2/VIM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基因甲基化。</w:t>
            </w:r>
          </w:p>
          <w:p w14:paraId="4016A941" w14:textId="326100B0" w:rsidR="005C69FD" w:rsidRDefault="0081287B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检测类型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: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基因突变及基因甲基化联合检测。</w:t>
            </w:r>
          </w:p>
          <w:p w14:paraId="7CEA6FAE" w14:textId="4E64313C" w:rsidR="005C69FD" w:rsidRDefault="0081287B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检测性能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: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尿路上皮癌患者检测敏感性＞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90%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且特异性＞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95%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（以公开的三期临床数据为准）。</w:t>
            </w:r>
          </w:p>
          <w:p w14:paraId="2B873D8D" w14:textId="74C1A7B4" w:rsidR="005C69FD" w:rsidRDefault="0081287B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产品属性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检测基因及位点纳入中国临床肿瘤学会（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CSCO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）尿路上皮癌诊疗指南，及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2024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版《膀胱癌早诊早治专家共识》。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28F8" w14:textId="77777777" w:rsidR="005C69FD" w:rsidRDefault="0081287B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16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测试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盒</w:t>
            </w:r>
          </w:p>
        </w:tc>
      </w:tr>
    </w:tbl>
    <w:p w14:paraId="61DF19F0" w14:textId="77777777" w:rsidR="005C69FD" w:rsidRDefault="005C69FD"/>
    <w:sectPr w:rsidR="005C6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A3472A5"/>
    <w:multiLevelType w:val="singleLevel"/>
    <w:tmpl w:val="DA3472A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C6ABED"/>
    <w:multiLevelType w:val="singleLevel"/>
    <w:tmpl w:val="2EC6AB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YmI5NWEyMGU3NDhlYmM5ZWI2ZjhmYmJkNmZhOWYifQ=="/>
  </w:docVars>
  <w:rsids>
    <w:rsidRoot w:val="19773B7D"/>
    <w:rsid w:val="005C69FD"/>
    <w:rsid w:val="0081287B"/>
    <w:rsid w:val="04DC371F"/>
    <w:rsid w:val="19773B7D"/>
    <w:rsid w:val="21C54FD0"/>
    <w:rsid w:val="25CB2069"/>
    <w:rsid w:val="2A790520"/>
    <w:rsid w:val="2BAF2430"/>
    <w:rsid w:val="3F373A49"/>
    <w:rsid w:val="53F60CF8"/>
    <w:rsid w:val="56BC1509"/>
    <w:rsid w:val="68A77CAE"/>
    <w:rsid w:val="79E95018"/>
    <w:rsid w:val="7A74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95E528-593D-47A2-A2DD-6EC86E3A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Cs w:val="21"/>
      <w:lang w:eastAsia="en-US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Cy.D.One</dc:creator>
  <cp:lastModifiedBy>Microsoft 帐户</cp:lastModifiedBy>
  <cp:revision>3</cp:revision>
  <dcterms:created xsi:type="dcterms:W3CDTF">2026-01-07T02:58:00Z</dcterms:created>
  <dcterms:modified xsi:type="dcterms:W3CDTF">2026-05-29T02:40:00Z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BDAD289883FF49309A3A6956AFD7F183_13</vt:lpwstr>
  </property>
  <property fmtid="{D5CDD505-2E9C-101B-9397-08002B2CF9AE}" pid="4" name="KSOTemplateDocerSaveRecord">
    <vt:lpwstr>eyJoZGlkIjoiNGEwMGY4MjE0Mzk5N2JiOTg1NGNmMjU4NTBhOGRlZTciLCJ1c2VySWQiOiIyMDc1NTE2NTYifQ==</vt:lpwstr>
  </property>
</Properties>
</file>