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心电图机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市场调研会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A5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 w:colFirst="0" w:colLast="1"/>
            <w:bookmarkStart w:id="1" w:name="OLE_LINK2" w:colFirst="0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D933">
            <w:pPr>
              <w:pStyle w:val="12"/>
              <w:widowControl/>
              <w:numPr>
                <w:numId w:val="0"/>
              </w:numPr>
              <w:spacing w:line="480" w:lineRule="auto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12导数字式心电图机，支持12导心电图同步采集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363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2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A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D2D3">
            <w:pPr>
              <w:pStyle w:val="12"/>
              <w:widowControl/>
              <w:numPr>
                <w:numId w:val="0"/>
              </w:numPr>
              <w:spacing w:line="480" w:lineRule="auto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highlight w:val="none"/>
              </w:rPr>
              <w:t>使用期限：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≥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C87E">
            <w:pPr>
              <w:pStyle w:val="12"/>
              <w:widowControl/>
              <w:numPr>
                <w:numId w:val="0"/>
              </w:numPr>
              <w:spacing w:line="480" w:lineRule="auto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心电图主机支持内置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4G功能及无线Wi-Fi功能，不接受外置模块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D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显示屏幕≥10英寸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9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支持智能操作系统，可远程更新升级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网络系统可终身更新升级，由此产生的相关费用均包含在本项目投标报价内，由中标供应商承担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F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>耐极化电压：≥±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>00mV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1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>频响范围：不低于0.05Hz~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>50Hz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8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A/D转换：不低于24bi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t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共模抑制比：≥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dB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5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定标电压：不低于1mV±5%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5B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2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内部噪声：≤20μVP-P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DF9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65E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830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F5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4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分析频率≥1000/秒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EF68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34E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C718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6B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F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心率测量范围不低于30 - 200 BPM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226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D67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733E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6C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3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具有交流滤波、肌电滤波、漂移滤波功能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CC2B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D2E4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113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76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E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起搏检测：脉宽：0.2ms-2.1ms，振幅：2mv-700mv，间隔：1ms或更久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5C77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F7F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074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B1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39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支持有线，无线连接外网，实现与心电管理系统实现患者数据传输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93E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D56A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2556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66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F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存储：内部存储支持≥10</w:t>
            </w:r>
            <w:r>
              <w:rPr>
                <w:rFonts w:asciiTheme="minorEastAsia" w:hAnsiTheme="minorEastAsia" w:cstheme="minorEastAsia"/>
                <w:sz w:val="24"/>
                <w:highlight w:val="none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val="en-US" w:eastAsia="zh-CN"/>
              </w:rPr>
              <w:t>00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份数据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147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41DB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AFE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4F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9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支持USB外部拓展内存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CBD2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91D6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0B9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7E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9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内置可充电可更换锂离子电池，充满后可持续工作时长不小于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小时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B86B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876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AA6C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A9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5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QTc参数测量：内置</w:t>
            </w:r>
            <w:r>
              <w:rPr>
                <w:rFonts w:asciiTheme="minorEastAsia" w:hAnsiTheme="minorEastAsia" w:cstheme="minorEastAsia"/>
                <w:sz w:val="24"/>
              </w:rPr>
              <w:t>3</w:t>
            </w:r>
            <w:r>
              <w:rPr>
                <w:rFonts w:hint="eastAsia" w:asciiTheme="minorEastAsia" w:hAnsiTheme="minorEastAsia" w:cstheme="minorEastAsia"/>
                <w:sz w:val="24"/>
              </w:rPr>
              <w:t>种及以上测量算法，QTc计算方法可通过系统设置调阅并设置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C1A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97A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528A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76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F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心电图机支持批量下载预约记录功能，并支持待检查列表显示，列表应包含检查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者</w:t>
            </w:r>
            <w:r>
              <w:rPr>
                <w:rFonts w:hint="eastAsia" w:asciiTheme="minorEastAsia" w:hAnsiTheme="minorEastAsia" w:cstheme="minorEastAsia"/>
                <w:sz w:val="24"/>
              </w:rPr>
              <w:t>姓名、性别、年龄等信息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E1D4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58C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1D9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53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3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eastAsia" w:asciiTheme="minorEastAsia" w:hAnsiTheme="minorEastAsia" w:cstheme="minorEastAsia"/>
                <w:color w:val="000000"/>
                <w:sz w:val="24"/>
              </w:rPr>
              <w:t>心电图机支持导联脱落、伪差、左右手接反、无法识别、心律失常波形的自动检测和提示功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E9F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ADE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217A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23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5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支持消息实时提醒功能，如危急报告提醒、诊断退回提醒、导联纠错提醒、诊断完成提醒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495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71EA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B865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E4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E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记录测值包括：心率、电轴、P波时限、P-R间期、QRS时限、Q-T间期、QTc、T波、Rv5、Sv1等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038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A2FA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315C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CD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E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显示12导联波形；显示菜单、心率、病人姓名、导联选择、走纸速度、增益、滤波器、时钟、电池电量指示、导联脱落、报警信息等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8F4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F9C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2CBD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E6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E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记录模式可选则：自动模式：10秒12导联同步记录波形；手动模式： 12通道实时记录和自定义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B3C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9B82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487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494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5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分析软件：FDA或CFDA认证的自动测量诊断软件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574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6058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2C5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97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C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心电设备需与现有心电信息管理系统数据接口对接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>对接的图形不能失真（与现有GE采集图形相比），所需的费用包含在投标总价中。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后期对接心电图室购买的其他设备不能收费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1AA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AB6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3D99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1D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4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每台设备配两根导联线，每台设备配套推车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309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DA8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8FC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6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0A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trike w:val="0"/>
                <w:dstrike w:val="0"/>
                <w:sz w:val="24"/>
                <w:lang w:val="en-US" w:eastAsia="zh-CN"/>
              </w:rPr>
              <w:t>能与我院现有系统对接，如果有接口费，则包含在投标报价内，由中标供应商承担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0250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CE98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1AEF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19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B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lang w:val="en-US" w:eastAsia="zh-CN"/>
              </w:rPr>
              <w:t>设备配套工作站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lang w:val="en-US" w:eastAsia="zh-CN"/>
              </w:rPr>
              <w:t>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>（含打印机）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lang w:val="en-US" w:eastAsia="zh-CN"/>
              </w:rPr>
              <w:t>：品牌电脑，i7十二代及以上处理器，内存≥32G，硬盘（固态硬盘）≥1T，显存（显卡</w:t>
            </w:r>
            <w:bookmarkStart w:id="2" w:name="_GoBack"/>
            <w:r>
              <w:rPr>
                <w:rFonts w:hint="default" w:asciiTheme="minorEastAsia" w:hAnsiTheme="minorEastAsia" w:cstheme="minorEastAsia"/>
                <w:color w:val="auto"/>
                <w:sz w:val="24"/>
                <w:lang w:val="en-US" w:eastAsia="zh-CN"/>
              </w:rPr>
              <w:t>容量）≥6G，显示器（护眼）：≥24寸，配套导联线</w:t>
            </w:r>
            <w:bookmarkEnd w:id="2"/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>，打印机具有复印、蓝牙打印功能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587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E5A9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A4AC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7C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0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设备含相关最新版本网络系统，所需费用包含在投标报价内，由中标供应商承担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6AE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A017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4E6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bookmarkEnd w:id="1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DCDCB03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6043AA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56DE9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77244E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3F3282"/>
    <w:rsid w:val="0B8425B2"/>
    <w:rsid w:val="0BAE560B"/>
    <w:rsid w:val="0BE213DD"/>
    <w:rsid w:val="0C1D4B5C"/>
    <w:rsid w:val="0C5C7E64"/>
    <w:rsid w:val="0C8C63CD"/>
    <w:rsid w:val="0CD061E9"/>
    <w:rsid w:val="0CE71E24"/>
    <w:rsid w:val="0CF307C8"/>
    <w:rsid w:val="0CFB767D"/>
    <w:rsid w:val="0DC21730"/>
    <w:rsid w:val="0DF165D5"/>
    <w:rsid w:val="0E9E6512"/>
    <w:rsid w:val="0ED62150"/>
    <w:rsid w:val="0EEA5164"/>
    <w:rsid w:val="0F072309"/>
    <w:rsid w:val="0F75730F"/>
    <w:rsid w:val="0FA4224E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1D84431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323F8D"/>
    <w:rsid w:val="15BD0996"/>
    <w:rsid w:val="15FB06EE"/>
    <w:rsid w:val="165733D1"/>
    <w:rsid w:val="16844909"/>
    <w:rsid w:val="16E86EC4"/>
    <w:rsid w:val="17143815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6465D4"/>
    <w:rsid w:val="1BBD7E75"/>
    <w:rsid w:val="1BC81072"/>
    <w:rsid w:val="1BE30C3F"/>
    <w:rsid w:val="1BE475EF"/>
    <w:rsid w:val="1C0A60A9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59C15A5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2C2C40"/>
    <w:rsid w:val="295108F9"/>
    <w:rsid w:val="298E37F4"/>
    <w:rsid w:val="29BF1D06"/>
    <w:rsid w:val="29D532D8"/>
    <w:rsid w:val="29EA6657"/>
    <w:rsid w:val="29EB48A9"/>
    <w:rsid w:val="29EE6148"/>
    <w:rsid w:val="29F545C8"/>
    <w:rsid w:val="2A202CF7"/>
    <w:rsid w:val="2A4923A0"/>
    <w:rsid w:val="2A6428AE"/>
    <w:rsid w:val="2A7E3970"/>
    <w:rsid w:val="2A9860B3"/>
    <w:rsid w:val="2AD510B6"/>
    <w:rsid w:val="2ADA66CC"/>
    <w:rsid w:val="2B0C4888"/>
    <w:rsid w:val="2B326508"/>
    <w:rsid w:val="2B6A3EF4"/>
    <w:rsid w:val="2B6C7C6C"/>
    <w:rsid w:val="2B791E88"/>
    <w:rsid w:val="2B936FA7"/>
    <w:rsid w:val="2BE9306B"/>
    <w:rsid w:val="2BFE1801"/>
    <w:rsid w:val="2C05139D"/>
    <w:rsid w:val="2C0A4D8F"/>
    <w:rsid w:val="2C470821"/>
    <w:rsid w:val="2C8165E7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785717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B72D11"/>
    <w:rsid w:val="3CC67E53"/>
    <w:rsid w:val="3CCA65A0"/>
    <w:rsid w:val="3CD25455"/>
    <w:rsid w:val="3DF11443"/>
    <w:rsid w:val="3E027FBC"/>
    <w:rsid w:val="3E430897"/>
    <w:rsid w:val="3EAD061A"/>
    <w:rsid w:val="3F3B3785"/>
    <w:rsid w:val="3F41500D"/>
    <w:rsid w:val="3F444267"/>
    <w:rsid w:val="3F8C2233"/>
    <w:rsid w:val="3F9410E8"/>
    <w:rsid w:val="3F964E60"/>
    <w:rsid w:val="3FA255B3"/>
    <w:rsid w:val="40610FCA"/>
    <w:rsid w:val="40866D5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EA174A"/>
    <w:rsid w:val="42F738BE"/>
    <w:rsid w:val="433844B3"/>
    <w:rsid w:val="4345762A"/>
    <w:rsid w:val="44093E52"/>
    <w:rsid w:val="44A75419"/>
    <w:rsid w:val="44DF2E05"/>
    <w:rsid w:val="451714F6"/>
    <w:rsid w:val="45516AEC"/>
    <w:rsid w:val="45E76415"/>
    <w:rsid w:val="461E564D"/>
    <w:rsid w:val="46C2478C"/>
    <w:rsid w:val="476A10AC"/>
    <w:rsid w:val="4779309D"/>
    <w:rsid w:val="47937145"/>
    <w:rsid w:val="4799404D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9B5863"/>
    <w:rsid w:val="4CC748AA"/>
    <w:rsid w:val="4CE0771A"/>
    <w:rsid w:val="4D7D059C"/>
    <w:rsid w:val="4D9329DF"/>
    <w:rsid w:val="4DB61459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D2381E"/>
    <w:rsid w:val="50E023DF"/>
    <w:rsid w:val="51143E36"/>
    <w:rsid w:val="513863A7"/>
    <w:rsid w:val="51456094"/>
    <w:rsid w:val="51AE3C48"/>
    <w:rsid w:val="51D51818"/>
    <w:rsid w:val="524424F9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5FF50B5"/>
    <w:rsid w:val="56CC59EE"/>
    <w:rsid w:val="57476D14"/>
    <w:rsid w:val="575913A5"/>
    <w:rsid w:val="57727B09"/>
    <w:rsid w:val="57A06424"/>
    <w:rsid w:val="57AC5CFD"/>
    <w:rsid w:val="57D336B2"/>
    <w:rsid w:val="57E75E01"/>
    <w:rsid w:val="584E6EFC"/>
    <w:rsid w:val="585F62DF"/>
    <w:rsid w:val="589917F1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70AC5"/>
    <w:rsid w:val="5BEC60DC"/>
    <w:rsid w:val="5C621EFA"/>
    <w:rsid w:val="5CAF5FE8"/>
    <w:rsid w:val="5CB22472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3F0E8E"/>
    <w:rsid w:val="5F85487D"/>
    <w:rsid w:val="5F9209D2"/>
    <w:rsid w:val="5F9A7BFD"/>
    <w:rsid w:val="5FC627A0"/>
    <w:rsid w:val="5FD255E8"/>
    <w:rsid w:val="5FD41360"/>
    <w:rsid w:val="5FE33352"/>
    <w:rsid w:val="60055362"/>
    <w:rsid w:val="6039592F"/>
    <w:rsid w:val="60583D40"/>
    <w:rsid w:val="6094289E"/>
    <w:rsid w:val="60BF5B6D"/>
    <w:rsid w:val="61112140"/>
    <w:rsid w:val="613227E3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0C3E26"/>
    <w:rsid w:val="70545BA6"/>
    <w:rsid w:val="70733178"/>
    <w:rsid w:val="707618CC"/>
    <w:rsid w:val="708315D3"/>
    <w:rsid w:val="70862203"/>
    <w:rsid w:val="70B92E5B"/>
    <w:rsid w:val="70FA674D"/>
    <w:rsid w:val="715403A3"/>
    <w:rsid w:val="715C11B6"/>
    <w:rsid w:val="717C4D3F"/>
    <w:rsid w:val="71B44B4E"/>
    <w:rsid w:val="725D3437"/>
    <w:rsid w:val="7298446F"/>
    <w:rsid w:val="729C31C4"/>
    <w:rsid w:val="72D46151"/>
    <w:rsid w:val="736B1B84"/>
    <w:rsid w:val="73722F12"/>
    <w:rsid w:val="73E21E46"/>
    <w:rsid w:val="73EA2AA9"/>
    <w:rsid w:val="742C4E6F"/>
    <w:rsid w:val="74786307"/>
    <w:rsid w:val="75330480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B90C9C"/>
    <w:rsid w:val="78C31B1A"/>
    <w:rsid w:val="78DE2ED0"/>
    <w:rsid w:val="78F341AE"/>
    <w:rsid w:val="790A599B"/>
    <w:rsid w:val="7928471E"/>
    <w:rsid w:val="79330A4E"/>
    <w:rsid w:val="79685F4F"/>
    <w:rsid w:val="79865022"/>
    <w:rsid w:val="79DE17C3"/>
    <w:rsid w:val="7A621702"/>
    <w:rsid w:val="7AD1051F"/>
    <w:rsid w:val="7B2A5E81"/>
    <w:rsid w:val="7B350171"/>
    <w:rsid w:val="7B3D5BB4"/>
    <w:rsid w:val="7B533629"/>
    <w:rsid w:val="7B652CB3"/>
    <w:rsid w:val="7B9025E4"/>
    <w:rsid w:val="7BC10593"/>
    <w:rsid w:val="7BDF6C6B"/>
    <w:rsid w:val="7C4A4A2C"/>
    <w:rsid w:val="7C5E4034"/>
    <w:rsid w:val="7CF2394B"/>
    <w:rsid w:val="7D214B42"/>
    <w:rsid w:val="7D2A03BA"/>
    <w:rsid w:val="7D5471E5"/>
    <w:rsid w:val="7D6C452F"/>
    <w:rsid w:val="7D715FE9"/>
    <w:rsid w:val="7D8C31E2"/>
    <w:rsid w:val="7DC97BD3"/>
    <w:rsid w:val="7DDF2F52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22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458</Words>
  <Characters>546</Characters>
  <Lines>0</Lines>
  <Paragraphs>0</Paragraphs>
  <TotalTime>0</TotalTime>
  <ScaleCrop>false</ScaleCrop>
  <LinksUpToDate>false</LinksUpToDate>
  <CharactersWithSpaces>554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潇潇雨璐</cp:lastModifiedBy>
  <cp:lastPrinted>2025-05-29T02:18:00Z</cp:lastPrinted>
  <dcterms:modified xsi:type="dcterms:W3CDTF">2026-06-24T07:32:39Z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eyJoZGlkIjoiNjNlNGNhNjEyMzRjYmJhM2YwMjExYjFmZDI4NmRmMDgiLCJ1c2VySWQiOiI0MjcwNDcwMzkifQ==</vt:lpwstr>
  </property>
</Properties>
</file>