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218"/>
        <w:gridCol w:w="1471"/>
        <w:gridCol w:w="3517"/>
        <w:gridCol w:w="1462"/>
      </w:tblGrid>
      <w:tr w:rsidR="00CC0019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1193" w14:textId="77777777" w:rsidR="00CC00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315A6" w14:textId="77777777" w:rsidR="00CC00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C97F" w14:textId="77777777" w:rsidR="00CC00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57B9" w14:textId="77777777" w:rsidR="00CC00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D8C" w14:textId="77777777" w:rsidR="00CC001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CC0019" w14:paraId="5AAEDB98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C52D" w14:textId="00757483" w:rsidR="00CC0019" w:rsidRDefault="00456A73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411" w14:textId="77777777" w:rsidR="00CC0019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尿液分析试纸条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DE" w14:textId="77777777" w:rsidR="00CC0019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尿液分析试纸条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1DBF" w14:textId="77777777" w:rsidR="00CC0019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1、检测项目： 14项，包括潜血、白细胞、葡萄糖、蛋白质、亚硝酸盐、胆红素、尿胆原、pH、比重、酮体、微量白蛋白、肌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、钙离子及维生素C。</w:t>
            </w:r>
          </w:p>
          <w:p w14:paraId="2A937E74" w14:textId="77777777" w:rsidR="00CC0019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2、有空白对照块，实时消除标本本身颜色对检测结果的影响，提高检验结果判读的准确性。</w:t>
            </w:r>
          </w:p>
          <w:p w14:paraId="19534EED" w14:textId="77777777" w:rsidR="00CC0019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3、保质期：装试纸条有效期为18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月，开瓶后有效期为1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月。</w:t>
            </w:r>
          </w:p>
          <w:p w14:paraId="23F258B0" w14:textId="77777777" w:rsidR="00CC0019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4、适用于AVE-756A全自动尿液干化学分析仪。</w:t>
            </w:r>
          </w:p>
          <w:p w14:paraId="7FB46B68" w14:textId="77777777" w:rsidR="00CC0019" w:rsidRDefault="00CC001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2CC2" w14:textId="77777777" w:rsidR="00CC0019" w:rsidRDefault="00000000" w:rsidP="00456A73">
            <w:pPr>
              <w:pStyle w:val="a3"/>
              <w:spacing w:line="219" w:lineRule="auto"/>
              <w:ind w:firstLineChars="200" w:firstLine="480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筒</w:t>
            </w:r>
          </w:p>
        </w:tc>
      </w:tr>
    </w:tbl>
    <w:p w14:paraId="61DF19F0" w14:textId="77777777" w:rsidR="00CC0019" w:rsidRDefault="00CC0019"/>
    <w:sectPr w:rsidR="00CC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B7D"/>
    <w:rsid w:val="003F002E"/>
    <w:rsid w:val="00456A73"/>
    <w:rsid w:val="00CC0019"/>
    <w:rsid w:val="04DC371F"/>
    <w:rsid w:val="19773B7D"/>
    <w:rsid w:val="21C54FD0"/>
    <w:rsid w:val="25CB2069"/>
    <w:rsid w:val="2A790520"/>
    <w:rsid w:val="2BAF2430"/>
    <w:rsid w:val="3B0B4348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E435E"/>
  <w15:docId w15:val="{A45F6A78-937D-44FF-BE57-F607E780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牛 酷</cp:lastModifiedBy>
  <cp:revision>3</cp:revision>
  <dcterms:created xsi:type="dcterms:W3CDTF">2026-01-07T02:58:00Z</dcterms:created>
  <dcterms:modified xsi:type="dcterms:W3CDTF">2026-06-02T14:49:00Z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C368427D032B492795AAF14F34B241B4_13</vt:lpwstr>
  </property>
  <property fmtid="{D5CDD505-2E9C-101B-9397-08002B2CF9AE}" pid="4" name="KSOTemplateDocerSaveRecord">
    <vt:lpwstr>eyJoZGlkIjoiN2YzNjBkOTgyNWQ1YTMxYzM3MzMwNWFiODNmOWIzYWMiLCJ1c2VySWQiOiIzNTY1Mjg5MzQifQ==</vt:lpwstr>
  </property>
</Properties>
</file>