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916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4"/>
        <w:gridCol w:w="850"/>
        <w:gridCol w:w="850"/>
        <w:gridCol w:w="4394"/>
        <w:gridCol w:w="1263"/>
        <w:gridCol w:w="1263"/>
      </w:tblGrid>
      <w:tr w14:paraId="5A0EF1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3" w:hRule="atLeast"/>
        </w:trPr>
        <w:tc>
          <w:tcPr>
            <w:tcW w:w="544" w:type="dxa"/>
            <w:textDirection w:val="tbRlV"/>
            <w:vAlign w:val="center"/>
          </w:tcPr>
          <w:p w14:paraId="3DE4C805">
            <w:pPr>
              <w:pStyle w:val="5"/>
              <w:spacing w:before="172" w:line="199" w:lineRule="auto"/>
              <w:ind w:left="320"/>
              <w:jc w:val="center"/>
              <w:rPr>
                <w:rFonts w:hint="eastAsia"/>
              </w:rPr>
            </w:pPr>
            <w:r>
              <w:rPr>
                <w:b/>
                <w:bCs/>
                <w:spacing w:val="-3"/>
              </w:rPr>
              <w:t>序</w:t>
            </w:r>
            <w:r>
              <w:rPr>
                <w:spacing w:val="27"/>
              </w:rPr>
              <w:t xml:space="preserve"> </w:t>
            </w:r>
            <w:r>
              <w:rPr>
                <w:b/>
                <w:bCs/>
                <w:spacing w:val="-3"/>
              </w:rPr>
              <w:t>号</w:t>
            </w:r>
          </w:p>
        </w:tc>
        <w:tc>
          <w:tcPr>
            <w:tcW w:w="850" w:type="dxa"/>
            <w:vAlign w:val="center"/>
          </w:tcPr>
          <w:p w14:paraId="0828997E">
            <w:pPr>
              <w:pStyle w:val="5"/>
              <w:spacing w:before="71" w:line="220" w:lineRule="auto"/>
              <w:jc w:val="center"/>
              <w:rPr>
                <w:rFonts w:hint="eastAsia"/>
              </w:rPr>
            </w:pPr>
            <w:r>
              <w:rPr>
                <w:b/>
                <w:bCs/>
                <w:spacing w:val="-5"/>
              </w:rPr>
              <w:t>项目名称</w:t>
            </w:r>
          </w:p>
        </w:tc>
        <w:tc>
          <w:tcPr>
            <w:tcW w:w="850" w:type="dxa"/>
            <w:vAlign w:val="center"/>
          </w:tcPr>
          <w:p w14:paraId="21D2F698">
            <w:pPr>
              <w:pStyle w:val="5"/>
              <w:spacing w:before="72" w:line="219" w:lineRule="auto"/>
              <w:jc w:val="center"/>
              <w:rPr>
                <w:rFonts w:hint="eastAsia"/>
              </w:rPr>
            </w:pPr>
            <w:r>
              <w:rPr>
                <w:b/>
                <w:bCs/>
                <w:spacing w:val="-4"/>
              </w:rPr>
              <w:t>产品名称</w:t>
            </w:r>
          </w:p>
        </w:tc>
        <w:tc>
          <w:tcPr>
            <w:tcW w:w="4394" w:type="dxa"/>
            <w:vAlign w:val="center"/>
          </w:tcPr>
          <w:p w14:paraId="3922A18A">
            <w:pPr>
              <w:pStyle w:val="5"/>
              <w:spacing w:before="72" w:line="219" w:lineRule="auto"/>
              <w:jc w:val="center"/>
              <w:rPr>
                <w:rFonts w:hint="eastAsia"/>
              </w:rPr>
            </w:pPr>
            <w:r>
              <w:rPr>
                <w:b/>
                <w:bCs/>
                <w:spacing w:val="-4"/>
              </w:rPr>
              <w:t>产品参数</w:t>
            </w:r>
          </w:p>
        </w:tc>
        <w:tc>
          <w:tcPr>
            <w:tcW w:w="1263" w:type="dxa"/>
            <w:vAlign w:val="center"/>
          </w:tcPr>
          <w:p w14:paraId="7F311E38">
            <w:pPr>
              <w:pStyle w:val="5"/>
              <w:spacing w:after="0" w:line="219" w:lineRule="auto"/>
              <w:ind w:left="132"/>
              <w:jc w:val="center"/>
              <w:rPr>
                <w:rFonts w:hint="eastAsia"/>
                <w:lang w:eastAsia="zh-CN"/>
              </w:rPr>
            </w:pPr>
            <w:r>
              <w:rPr>
                <w:b/>
                <w:bCs/>
                <w:spacing w:val="-4"/>
                <w:lang w:eastAsia="zh-CN"/>
              </w:rPr>
              <w:t>产品包装单</w:t>
            </w:r>
          </w:p>
          <w:p w14:paraId="79B40E90">
            <w:pPr>
              <w:pStyle w:val="5"/>
              <w:spacing w:after="0" w:line="247" w:lineRule="auto"/>
              <w:ind w:left="192" w:right="139"/>
              <w:jc w:val="center"/>
              <w:rPr>
                <w:rFonts w:hint="eastAsia"/>
                <w:lang w:eastAsia="zh-CN"/>
              </w:rPr>
            </w:pPr>
            <w:r>
              <w:rPr>
                <w:b/>
                <w:bCs/>
                <w:spacing w:val="-5"/>
                <w:lang w:eastAsia="zh-CN"/>
              </w:rPr>
              <w:t>位(包括但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b/>
                <w:bCs/>
                <w:spacing w:val="7"/>
                <w:lang w:eastAsia="zh-CN"/>
              </w:rPr>
              <w:t>不限于人</w:t>
            </w:r>
            <w:r>
              <w:rPr>
                <w:lang w:eastAsia="zh-CN"/>
              </w:rPr>
              <w:t xml:space="preserve">  </w:t>
            </w:r>
            <w:r>
              <w:rPr>
                <w:b/>
                <w:bCs/>
                <w:spacing w:val="6"/>
                <w:lang w:eastAsia="zh-CN"/>
              </w:rPr>
              <w:t>份、测试)</w:t>
            </w:r>
          </w:p>
        </w:tc>
        <w:tc>
          <w:tcPr>
            <w:tcW w:w="1263" w:type="dxa"/>
            <w:vAlign w:val="center"/>
          </w:tcPr>
          <w:p w14:paraId="375260F9">
            <w:pPr>
              <w:pStyle w:val="5"/>
              <w:spacing w:after="0" w:line="247" w:lineRule="auto"/>
              <w:ind w:left="192" w:right="139"/>
              <w:jc w:val="center"/>
              <w:rPr>
                <w:rFonts w:hint="default"/>
                <w:b/>
                <w:bCs/>
                <w:spacing w:val="-5"/>
                <w:lang w:val="en-US" w:eastAsia="zh-CN"/>
              </w:rPr>
            </w:pPr>
            <w:r>
              <w:rPr>
                <w:rFonts w:hint="eastAsia"/>
                <w:b/>
                <w:bCs/>
                <w:spacing w:val="-5"/>
                <w:lang w:val="en-US" w:eastAsia="zh-CN"/>
              </w:rPr>
              <w:t>产品限价</w:t>
            </w:r>
          </w:p>
        </w:tc>
      </w:tr>
      <w:tr w14:paraId="589783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6" w:hRule="atLeast"/>
        </w:trPr>
        <w:tc>
          <w:tcPr>
            <w:tcW w:w="544" w:type="dxa"/>
            <w:vAlign w:val="center"/>
          </w:tcPr>
          <w:p w14:paraId="727D9D15">
            <w:pPr>
              <w:pStyle w:val="5"/>
              <w:spacing w:before="71" w:line="241" w:lineRule="auto"/>
              <w:jc w:val="left"/>
              <w:rPr>
                <w:rFonts w:hint="eastAsia"/>
              </w:rPr>
            </w:pPr>
            <w:r>
              <w:t>1</w:t>
            </w:r>
          </w:p>
        </w:tc>
        <w:tc>
          <w:tcPr>
            <w:tcW w:w="850" w:type="dxa"/>
            <w:vAlign w:val="center"/>
          </w:tcPr>
          <w:p w14:paraId="2D002A2F">
            <w:pPr>
              <w:pStyle w:val="5"/>
              <w:spacing w:before="72" w:line="219" w:lineRule="auto"/>
              <w:jc w:val="left"/>
              <w:rPr>
                <w:rFonts w:hint="eastAsia"/>
                <w:lang w:eastAsia="zh-CN"/>
              </w:rPr>
            </w:pPr>
            <w:r>
              <w:rPr>
                <w:spacing w:val="2"/>
                <w:sz w:val="24"/>
                <w:szCs w:val="24"/>
                <w:lang w:eastAsia="zh-CN"/>
              </w:rPr>
              <w:t>生殖道感染病原体核酸检测</w:t>
            </w:r>
          </w:p>
        </w:tc>
        <w:tc>
          <w:tcPr>
            <w:tcW w:w="850" w:type="dxa"/>
            <w:vAlign w:val="center"/>
          </w:tcPr>
          <w:p w14:paraId="5BF5F5DC">
            <w:pPr>
              <w:pStyle w:val="5"/>
              <w:spacing w:before="51" w:line="220" w:lineRule="auto"/>
              <w:jc w:val="left"/>
              <w:rPr>
                <w:spacing w:val="2"/>
                <w:sz w:val="24"/>
                <w:szCs w:val="24"/>
                <w:lang w:eastAsia="zh-CN"/>
              </w:rPr>
            </w:pPr>
            <w:r>
              <w:rPr>
                <w:spacing w:val="2"/>
                <w:sz w:val="24"/>
                <w:szCs w:val="24"/>
                <w:lang w:eastAsia="zh-CN"/>
              </w:rPr>
              <w:t>生殖道感染病原体（淋球菌、沙眼衣原体、解脲脲原体5种亚型、生殖支原体、人型支原体、单纯疱疹病毒II型</w:t>
            </w:r>
            <w:r>
              <w:rPr>
                <w:rFonts w:hint="eastAsia"/>
                <w:spacing w:val="2"/>
                <w:sz w:val="24"/>
                <w:szCs w:val="24"/>
                <w:lang w:eastAsia="zh-CN"/>
              </w:rPr>
              <w:t>）</w:t>
            </w:r>
            <w:r>
              <w:rPr>
                <w:spacing w:val="2"/>
                <w:sz w:val="24"/>
                <w:szCs w:val="24"/>
                <w:lang w:eastAsia="zh-CN"/>
              </w:rPr>
              <w:t>核酸检测试剂盒</w:t>
            </w:r>
          </w:p>
          <w:p w14:paraId="432B85CA">
            <w:pPr>
              <w:pStyle w:val="5"/>
              <w:spacing w:before="51" w:line="220" w:lineRule="auto"/>
              <w:ind w:left="96"/>
              <w:jc w:val="left"/>
              <w:rPr>
                <w:rFonts w:hint="eastAsia"/>
                <w:lang w:eastAsia="zh-CN"/>
              </w:rPr>
            </w:pPr>
          </w:p>
        </w:tc>
        <w:tc>
          <w:tcPr>
            <w:tcW w:w="4394" w:type="dxa"/>
            <w:vAlign w:val="center"/>
          </w:tcPr>
          <w:p w14:paraId="41A8CDB1">
            <w:pPr>
              <w:pStyle w:val="5"/>
              <w:spacing w:after="0" w:line="360" w:lineRule="exact"/>
              <w:jc w:val="left"/>
              <w:rPr>
                <w:rFonts w:hint="eastAsia" w:asciiTheme="majorEastAsia" w:hAnsiTheme="majorEastAsia" w:eastAsiaTheme="majorEastAsia"/>
                <w:sz w:val="21"/>
                <w:szCs w:val="21"/>
                <w:lang w:eastAsia="zh-CN"/>
              </w:rPr>
            </w:pPr>
            <w:r>
              <w:rPr>
                <w:rFonts w:asciiTheme="majorEastAsia" w:hAnsiTheme="majorEastAsia" w:eastAsiaTheme="majorEastAsia"/>
                <w:b/>
                <w:bCs/>
                <w:spacing w:val="-11"/>
                <w:sz w:val="21"/>
                <w:szCs w:val="21"/>
                <w:lang w:eastAsia="zh-CN"/>
              </w:rPr>
              <w:t>1.规格要求：</w:t>
            </w:r>
            <w:r>
              <w:rPr>
                <w:rFonts w:hint="eastAsia" w:asciiTheme="majorEastAsia" w:hAnsiTheme="majorEastAsia" w:eastAsiaTheme="majorEastAsia"/>
                <w:spacing w:val="-3"/>
                <w:sz w:val="21"/>
                <w:szCs w:val="21"/>
                <w:lang w:eastAsia="zh-CN"/>
              </w:rPr>
              <w:t>50</w:t>
            </w:r>
            <w:r>
              <w:rPr>
                <w:rFonts w:asciiTheme="majorEastAsia" w:hAnsiTheme="majorEastAsia" w:eastAsiaTheme="majorEastAsia"/>
                <w:spacing w:val="-3"/>
                <w:sz w:val="21"/>
                <w:szCs w:val="21"/>
                <w:lang w:eastAsia="zh-CN"/>
              </w:rPr>
              <w:t>测试/盒。</w:t>
            </w:r>
          </w:p>
          <w:p w14:paraId="55B4C310">
            <w:pPr>
              <w:spacing w:after="0" w:line="360" w:lineRule="exact"/>
              <w:jc w:val="left"/>
              <w:rPr>
                <w:rFonts w:hint="eastAsia" w:asciiTheme="majorEastAsia" w:hAnsiTheme="majorEastAsia" w:eastAsiaTheme="majorEastAsia"/>
                <w:lang w:eastAsia="zh-CN"/>
              </w:rPr>
            </w:pPr>
            <w:r>
              <w:rPr>
                <w:rFonts w:cs="宋体" w:asciiTheme="majorEastAsia" w:hAnsiTheme="majorEastAsia" w:eastAsiaTheme="majorEastAsia"/>
                <w:b/>
                <w:bCs/>
                <w:spacing w:val="-11"/>
                <w:lang w:eastAsia="zh-CN"/>
              </w:rPr>
              <w:t>2.</w:t>
            </w:r>
            <w:r>
              <w:rPr>
                <w:rFonts w:hint="eastAsia" w:cs="宋体" w:asciiTheme="majorEastAsia" w:hAnsiTheme="majorEastAsia" w:eastAsiaTheme="majorEastAsia"/>
                <w:b/>
                <w:bCs/>
                <w:spacing w:val="-11"/>
                <w:lang w:eastAsia="zh-CN"/>
              </w:rPr>
              <w:t>用途：</w:t>
            </w:r>
            <w:r>
              <w:rPr>
                <w:rFonts w:hint="eastAsia" w:cs="宋体" w:asciiTheme="majorEastAsia" w:hAnsiTheme="majorEastAsia" w:eastAsiaTheme="majorEastAsia"/>
                <w:lang w:eastAsia="zh-CN" w:bidi="ar"/>
              </w:rPr>
              <w:t>用于体外定性检测泌尿生殖道拭子样本中的</w:t>
            </w:r>
            <w:r>
              <w:rPr>
                <w:rFonts w:hint="eastAsia" w:cs="*KSHOTMQDWN0_21_0" w:asciiTheme="majorEastAsia" w:hAnsiTheme="majorEastAsia" w:eastAsiaTheme="majorEastAsia"/>
                <w:lang w:eastAsia="zh-CN" w:bidi="ar"/>
              </w:rPr>
              <w:t>6</w:t>
            </w:r>
            <w:r>
              <w:rPr>
                <w:rFonts w:hint="eastAsia" w:cs="宋体" w:asciiTheme="majorEastAsia" w:hAnsiTheme="majorEastAsia" w:eastAsiaTheme="majorEastAsia"/>
                <w:lang w:eastAsia="zh-CN" w:bidi="ar"/>
              </w:rPr>
              <w:t>种病原体核酸，包括沙眼衣原体、淋病奈瑟菌、解脲脲原体</w:t>
            </w:r>
            <w:r>
              <w:rPr>
                <w:rFonts w:cs="*KSHOTMQDWN0_21_0" w:asciiTheme="majorEastAsia" w:hAnsiTheme="majorEastAsia" w:eastAsiaTheme="majorEastAsia"/>
                <w:lang w:eastAsia="zh-CN" w:bidi="ar"/>
              </w:rPr>
              <w:t>(Uu)</w:t>
            </w:r>
            <w:r>
              <w:rPr>
                <w:rFonts w:hint="eastAsia" w:cs="宋体" w:asciiTheme="majorEastAsia" w:hAnsiTheme="majorEastAsia" w:eastAsiaTheme="majorEastAsia"/>
                <w:lang w:eastAsia="zh-CN" w:bidi="ar"/>
              </w:rPr>
              <w:t>、生殖支原体、单纯疱疹病毒Ⅱ型、阴道毛滴虫。</w:t>
            </w:r>
          </w:p>
          <w:p w14:paraId="27B26C39">
            <w:pPr>
              <w:pStyle w:val="5"/>
              <w:spacing w:after="0" w:line="360" w:lineRule="exact"/>
              <w:jc w:val="left"/>
              <w:rPr>
                <w:rFonts w:hint="eastAsia" w:asciiTheme="majorEastAsia" w:hAnsiTheme="majorEastAsia" w:eastAsiaTheme="majorEastAsia"/>
                <w:spacing w:val="-8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pacing w:val="-8"/>
                <w:sz w:val="21"/>
                <w:szCs w:val="21"/>
                <w:lang w:eastAsia="zh-CN"/>
              </w:rPr>
              <w:t>3.</w:t>
            </w:r>
            <w:r>
              <w:rPr>
                <w:rFonts w:asciiTheme="majorEastAsia" w:hAnsiTheme="majorEastAsia" w:eastAsiaTheme="majorEastAsia"/>
                <w:b/>
                <w:bCs/>
                <w:spacing w:val="-8"/>
                <w:sz w:val="21"/>
                <w:szCs w:val="21"/>
                <w:lang w:eastAsia="zh-CN"/>
              </w:rPr>
              <w:t>检测</w:t>
            </w:r>
            <w:r>
              <w:rPr>
                <w:rFonts w:hint="eastAsia" w:asciiTheme="majorEastAsia" w:hAnsiTheme="majorEastAsia" w:eastAsiaTheme="majorEastAsia"/>
                <w:b/>
                <w:bCs/>
                <w:spacing w:val="-8"/>
                <w:sz w:val="21"/>
                <w:szCs w:val="21"/>
                <w:lang w:eastAsia="zh-CN"/>
              </w:rPr>
              <w:t>病原体</w:t>
            </w:r>
            <w:r>
              <w:rPr>
                <w:rFonts w:asciiTheme="majorEastAsia" w:hAnsiTheme="majorEastAsia" w:eastAsiaTheme="majorEastAsia"/>
                <w:b/>
                <w:bCs/>
                <w:spacing w:val="-8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Theme="majorEastAsia" w:hAnsiTheme="majorEastAsia" w:eastAsiaTheme="majorEastAsia"/>
                <w:spacing w:val="-8"/>
                <w:sz w:val="21"/>
                <w:szCs w:val="21"/>
                <w:lang w:eastAsia="zh-CN"/>
              </w:rPr>
              <w:t>沙眼衣原体（CT）、淋病奈瑟菌（NG）、解脲脲原体（Uu）、生殖支原体（MG）、单纯疱疹II型（HSV-2）、阴道毛滴虫（TV）。</w:t>
            </w:r>
          </w:p>
          <w:p w14:paraId="653EC312">
            <w:pPr>
              <w:pStyle w:val="5"/>
              <w:spacing w:after="0" w:line="360" w:lineRule="exact"/>
              <w:jc w:val="left"/>
              <w:rPr>
                <w:rFonts w:hint="eastAsia" w:asciiTheme="majorEastAsia" w:hAnsiTheme="majorEastAsia" w:eastAsiaTheme="majorEastAsia"/>
                <w:spacing w:val="-3"/>
                <w:sz w:val="21"/>
                <w:szCs w:val="21"/>
                <w:lang w:eastAsia="zh-CN"/>
              </w:rPr>
            </w:pPr>
            <w:r>
              <w:rPr>
                <w:rFonts w:asciiTheme="majorEastAsia" w:hAnsiTheme="majorEastAsia" w:eastAsiaTheme="majorEastAsia"/>
                <w:b/>
                <w:bCs/>
                <w:spacing w:val="-8"/>
                <w:sz w:val="21"/>
                <w:szCs w:val="21"/>
                <w:lang w:eastAsia="zh-CN"/>
              </w:rPr>
              <w:t>4.样本要求：</w:t>
            </w:r>
            <w:r>
              <w:rPr>
                <w:rFonts w:hint="eastAsia" w:asciiTheme="majorEastAsia" w:hAnsiTheme="majorEastAsia" w:eastAsiaTheme="majorEastAsia"/>
                <w:spacing w:val="-3"/>
                <w:sz w:val="21"/>
                <w:szCs w:val="21"/>
                <w:lang w:eastAsia="zh-CN"/>
              </w:rPr>
              <w:t>男性为尿道拭子，女性为宫颈拭子。</w:t>
            </w:r>
          </w:p>
          <w:p w14:paraId="2A50552D">
            <w:pPr>
              <w:pStyle w:val="5"/>
              <w:spacing w:after="0" w:line="360" w:lineRule="exact"/>
              <w:jc w:val="left"/>
              <w:rPr>
                <w:rFonts w:hint="eastAsia" w:asciiTheme="majorEastAsia" w:hAnsiTheme="majorEastAsia" w:eastAsiaTheme="majorEastAsia"/>
                <w:spacing w:val="-3"/>
                <w:sz w:val="21"/>
                <w:szCs w:val="21"/>
                <w:lang w:eastAsia="zh-CN"/>
              </w:rPr>
            </w:pPr>
            <w:r>
              <w:rPr>
                <w:rFonts w:asciiTheme="majorEastAsia" w:hAnsiTheme="majorEastAsia" w:eastAsiaTheme="majorEastAsia"/>
                <w:b/>
                <w:bCs/>
                <w:spacing w:val="-8"/>
                <w:sz w:val="21"/>
                <w:szCs w:val="21"/>
                <w:lang w:eastAsia="zh-CN"/>
              </w:rPr>
              <w:t>5.</w:t>
            </w:r>
            <w:r>
              <w:rPr>
                <w:rFonts w:hint="eastAsia" w:asciiTheme="majorEastAsia" w:hAnsiTheme="majorEastAsia" w:eastAsiaTheme="majorEastAsia"/>
                <w:b/>
                <w:bCs/>
                <w:spacing w:val="-8"/>
                <w:sz w:val="21"/>
                <w:szCs w:val="21"/>
                <w:lang w:eastAsia="zh-CN"/>
              </w:rPr>
              <w:t xml:space="preserve">检测灵敏度/检测下限: </w:t>
            </w:r>
            <w:r>
              <w:rPr>
                <w:rFonts w:hint="eastAsia" w:asciiTheme="majorEastAsia" w:hAnsiTheme="majorEastAsia" w:eastAsiaTheme="majorEastAsia"/>
                <w:spacing w:val="-3"/>
                <w:sz w:val="21"/>
                <w:szCs w:val="21"/>
                <w:lang w:eastAsia="zh-CN"/>
              </w:rPr>
              <w:t>不高于150 copies /mL。</w:t>
            </w:r>
          </w:p>
          <w:p w14:paraId="606C9965">
            <w:pPr>
              <w:pStyle w:val="5"/>
              <w:spacing w:after="0" w:line="360" w:lineRule="exact"/>
              <w:jc w:val="left"/>
              <w:rPr>
                <w:rFonts w:hint="eastAsia" w:asciiTheme="majorEastAsia" w:hAnsiTheme="majorEastAsia" w:eastAsiaTheme="majorEastAsia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pacing w:val="-8"/>
                <w:sz w:val="21"/>
                <w:szCs w:val="21"/>
                <w:lang w:eastAsia="zh-CN"/>
              </w:rPr>
              <w:t>6</w:t>
            </w:r>
            <w:r>
              <w:rPr>
                <w:rFonts w:asciiTheme="majorEastAsia" w:hAnsiTheme="majorEastAsia" w:eastAsiaTheme="majorEastAsia"/>
                <w:b/>
                <w:bCs/>
                <w:spacing w:val="-8"/>
                <w:sz w:val="21"/>
                <w:szCs w:val="21"/>
                <w:lang w:eastAsia="zh-CN"/>
              </w:rPr>
              <w:t>.准确性：</w:t>
            </w:r>
            <w:r>
              <w:rPr>
                <w:rFonts w:asciiTheme="majorEastAsia" w:hAnsiTheme="majorEastAsia" w:eastAsiaTheme="majorEastAsia"/>
                <w:spacing w:val="-4"/>
                <w:sz w:val="21"/>
                <w:szCs w:val="21"/>
                <w:lang w:eastAsia="zh-CN"/>
              </w:rPr>
              <w:t>采用3批试剂分别检测高、低浓</w:t>
            </w:r>
            <w:r>
              <w:rPr>
                <w:rFonts w:asciiTheme="majorEastAsia" w:hAnsiTheme="majorEastAsia" w:eastAsiaTheme="majorEastAsia"/>
                <w:spacing w:val="1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asciiTheme="majorEastAsia" w:hAnsiTheme="majorEastAsia" w:eastAsiaTheme="majorEastAsia"/>
                <w:spacing w:val="2"/>
                <w:sz w:val="21"/>
                <w:szCs w:val="21"/>
                <w:lang w:eastAsia="zh-CN"/>
              </w:rPr>
              <w:t>度的</w:t>
            </w:r>
            <w:r>
              <w:rPr>
                <w:rFonts w:asciiTheme="majorEastAsia" w:hAnsiTheme="majorEastAsia" w:eastAsiaTheme="majorEastAsia"/>
                <w:spacing w:val="-4"/>
                <w:sz w:val="21"/>
                <w:szCs w:val="21"/>
                <w:lang w:eastAsia="zh-CN"/>
              </w:rPr>
              <w:t>不同亚型/型别的</w:t>
            </w:r>
            <w:r>
              <w:rPr>
                <w:rFonts w:hint="eastAsia" w:asciiTheme="majorEastAsia" w:hAnsiTheme="majorEastAsia" w:eastAsiaTheme="majorEastAsia"/>
                <w:spacing w:val="-4"/>
                <w:sz w:val="21"/>
                <w:szCs w:val="21"/>
                <w:lang w:eastAsia="zh-CN"/>
              </w:rPr>
              <w:t>上述检测</w:t>
            </w:r>
            <w:r>
              <w:rPr>
                <w:rFonts w:asciiTheme="majorEastAsia" w:hAnsiTheme="majorEastAsia" w:eastAsiaTheme="majorEastAsia"/>
                <w:spacing w:val="-4"/>
                <w:sz w:val="21"/>
                <w:szCs w:val="21"/>
                <w:lang w:eastAsia="zh-CN"/>
              </w:rPr>
              <w:t>病原体</w:t>
            </w:r>
            <w:r>
              <w:rPr>
                <w:rFonts w:hint="eastAsia" w:asciiTheme="majorEastAsia" w:hAnsiTheme="majorEastAsia" w:eastAsiaTheme="majorEastAsia"/>
                <w:spacing w:val="-4"/>
                <w:sz w:val="21"/>
                <w:szCs w:val="21"/>
                <w:lang w:eastAsia="zh-CN"/>
              </w:rPr>
              <w:t>的尿道和宫颈拭子</w:t>
            </w:r>
            <w:r>
              <w:rPr>
                <w:rFonts w:asciiTheme="majorEastAsia" w:hAnsiTheme="majorEastAsia" w:eastAsiaTheme="majorEastAsia"/>
                <w:spacing w:val="-4"/>
                <w:sz w:val="21"/>
                <w:szCs w:val="21"/>
                <w:lang w:eastAsia="zh-CN"/>
              </w:rPr>
              <w:t>样本(包括单重感染和混合感染),检测结果均为相应型别阳性；检测不同亚型/型别的</w:t>
            </w:r>
            <w:r>
              <w:rPr>
                <w:rFonts w:hint="eastAsia" w:asciiTheme="majorEastAsia" w:hAnsiTheme="majorEastAsia" w:eastAsiaTheme="majorEastAsia"/>
                <w:spacing w:val="-4"/>
                <w:sz w:val="21"/>
                <w:szCs w:val="21"/>
                <w:lang w:eastAsia="zh-CN"/>
              </w:rPr>
              <w:t>上述检测</w:t>
            </w:r>
            <w:r>
              <w:rPr>
                <w:rFonts w:asciiTheme="majorEastAsia" w:hAnsiTheme="majorEastAsia" w:eastAsiaTheme="majorEastAsia"/>
                <w:spacing w:val="-4"/>
                <w:sz w:val="21"/>
                <w:szCs w:val="21"/>
                <w:lang w:eastAsia="zh-CN"/>
              </w:rPr>
              <w:t>病原体</w:t>
            </w:r>
            <w:r>
              <w:rPr>
                <w:rFonts w:hint="eastAsia" w:asciiTheme="majorEastAsia" w:hAnsiTheme="majorEastAsia" w:eastAsiaTheme="majorEastAsia"/>
                <w:spacing w:val="-4"/>
                <w:sz w:val="21"/>
                <w:szCs w:val="21"/>
                <w:lang w:eastAsia="zh-CN"/>
              </w:rPr>
              <w:t>的尿道和宫颈拭子</w:t>
            </w:r>
            <w:r>
              <w:rPr>
                <w:rFonts w:asciiTheme="majorEastAsia" w:hAnsiTheme="majorEastAsia" w:eastAsiaTheme="majorEastAsia"/>
                <w:spacing w:val="-4"/>
                <w:sz w:val="21"/>
                <w:szCs w:val="21"/>
                <w:lang w:eastAsia="zh-CN"/>
              </w:rPr>
              <w:t>样本，检</w:t>
            </w:r>
            <w:r>
              <w:rPr>
                <w:rFonts w:asciiTheme="majorEastAsia" w:hAnsiTheme="majorEastAsia" w:eastAsiaTheme="majorEastAsia"/>
                <w:spacing w:val="-3"/>
                <w:sz w:val="21"/>
                <w:szCs w:val="21"/>
                <w:lang w:eastAsia="zh-CN"/>
              </w:rPr>
              <w:t>测结果均为阴性；准确度符合要求。</w:t>
            </w:r>
          </w:p>
          <w:p w14:paraId="519AC90B">
            <w:pPr>
              <w:spacing w:after="0" w:line="360" w:lineRule="exact"/>
              <w:jc w:val="left"/>
              <w:rPr>
                <w:rFonts w:hint="eastAsia" w:cs="宋体" w:asciiTheme="majorEastAsia" w:hAnsiTheme="majorEastAsia" w:eastAsiaTheme="majorEastAsia"/>
                <w:spacing w:val="-4"/>
                <w:lang w:eastAsia="zh-CN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spacing w:val="-8"/>
                <w:lang w:eastAsia="zh-CN"/>
              </w:rPr>
              <w:t>7</w:t>
            </w:r>
            <w:r>
              <w:rPr>
                <w:rFonts w:cs="宋体" w:asciiTheme="majorEastAsia" w:hAnsiTheme="majorEastAsia" w:eastAsiaTheme="majorEastAsia"/>
                <w:b/>
                <w:bCs/>
                <w:spacing w:val="-8"/>
                <w:lang w:eastAsia="zh-CN"/>
              </w:rPr>
              <w:t>.精密度：</w:t>
            </w:r>
            <w:r>
              <w:rPr>
                <w:rFonts w:cs="宋体" w:asciiTheme="majorEastAsia" w:hAnsiTheme="majorEastAsia" w:eastAsiaTheme="majorEastAsia"/>
                <w:spacing w:val="-4"/>
                <w:lang w:eastAsia="zh-CN"/>
              </w:rPr>
              <w:t>采用三批试剂分别对中强阳、弱阳性样本进行批内、批间、日内、日间、不同操作者、不同地点间的精密度研究，检测结果与已知的病原体种类相符，且 Tm 值的变异系数（CV，%）均≤2.0%。</w:t>
            </w:r>
          </w:p>
          <w:p w14:paraId="7722A0D6">
            <w:pPr>
              <w:spacing w:after="0" w:line="360" w:lineRule="exact"/>
              <w:jc w:val="left"/>
              <w:rPr>
                <w:rFonts w:hint="eastAsia" w:cs="宋体" w:asciiTheme="majorEastAsia" w:hAnsiTheme="majorEastAsia" w:eastAsiaTheme="majorEastAsia"/>
                <w:lang w:eastAsia="zh-CN" w:bidi="ar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spacing w:val="-8"/>
                <w:lang w:eastAsia="zh-CN"/>
              </w:rPr>
              <w:t>8.包容性：</w:t>
            </w:r>
            <w:r>
              <w:rPr>
                <w:rFonts w:cs="宋体" w:asciiTheme="majorEastAsia" w:hAnsiTheme="majorEastAsia" w:eastAsiaTheme="majorEastAsia"/>
                <w:spacing w:val="-4"/>
                <w:lang w:eastAsia="zh-CN"/>
              </w:rPr>
              <w:t>采用3批试剂对不同亚型/型别的</w:t>
            </w:r>
            <w:r>
              <w:rPr>
                <w:rFonts w:hint="eastAsia" w:cs="宋体" w:asciiTheme="majorEastAsia" w:hAnsiTheme="majorEastAsia" w:eastAsiaTheme="majorEastAsia"/>
                <w:spacing w:val="-4"/>
                <w:lang w:eastAsia="zh-CN"/>
              </w:rPr>
              <w:t>上述检测</w:t>
            </w:r>
            <w:r>
              <w:rPr>
                <w:rFonts w:cs="宋体" w:asciiTheme="majorEastAsia" w:hAnsiTheme="majorEastAsia" w:eastAsiaTheme="majorEastAsia"/>
                <w:spacing w:val="-4"/>
                <w:lang w:eastAsia="zh-CN"/>
              </w:rPr>
              <w:t>病原体进行包容性验证，重复性和检出限验证均符合要求，试剂盒包容性良好</w:t>
            </w:r>
            <w:r>
              <w:rPr>
                <w:rFonts w:cs="宋体" w:asciiTheme="majorEastAsia" w:hAnsiTheme="majorEastAsia" w:eastAsiaTheme="majorEastAsia"/>
                <w:lang w:eastAsia="zh-CN" w:bidi="ar"/>
              </w:rPr>
              <w:t>。</w:t>
            </w:r>
          </w:p>
          <w:p w14:paraId="571537F6">
            <w:pPr>
              <w:pStyle w:val="5"/>
              <w:spacing w:after="0" w:line="360" w:lineRule="exact"/>
              <w:ind w:hanging="10"/>
              <w:jc w:val="left"/>
              <w:rPr>
                <w:rFonts w:hint="eastAsia" w:asciiTheme="majorEastAsia" w:hAnsiTheme="majorEastAsia" w:eastAsiaTheme="majorEastAsia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pacing w:val="-11"/>
                <w:sz w:val="21"/>
                <w:szCs w:val="21"/>
                <w:lang w:eastAsia="zh-CN"/>
              </w:rPr>
              <w:t>9</w:t>
            </w:r>
            <w:r>
              <w:rPr>
                <w:rFonts w:asciiTheme="majorEastAsia" w:hAnsiTheme="majorEastAsia" w:eastAsiaTheme="majorEastAsia"/>
                <w:b/>
                <w:bCs/>
                <w:spacing w:val="-10"/>
                <w:sz w:val="21"/>
                <w:szCs w:val="21"/>
                <w:lang w:eastAsia="zh-CN"/>
              </w:rPr>
              <w:t>.质量控制：</w:t>
            </w:r>
            <w:r>
              <w:rPr>
                <w:rFonts w:hint="eastAsia" w:asciiTheme="majorEastAsia" w:hAnsiTheme="majorEastAsia" w:eastAsiaTheme="majorEastAsia"/>
                <w:spacing w:val="-10"/>
                <w:sz w:val="21"/>
                <w:szCs w:val="21"/>
                <w:lang w:eastAsia="zh-CN"/>
              </w:rPr>
              <w:t>含内部质控和扩增质控。</w:t>
            </w:r>
          </w:p>
          <w:p w14:paraId="2E9CFFAE">
            <w:pPr>
              <w:pStyle w:val="5"/>
              <w:spacing w:after="0" w:line="360" w:lineRule="exact"/>
              <w:jc w:val="left"/>
              <w:rPr>
                <w:rFonts w:hint="eastAsia"/>
                <w:lang w:eastAsia="zh-CN"/>
              </w:rPr>
            </w:pPr>
            <w:r>
              <w:rPr>
                <w:rFonts w:asciiTheme="majorEastAsia" w:hAnsiTheme="majorEastAsia" w:eastAsiaTheme="majorEastAsia"/>
                <w:b/>
                <w:bCs/>
                <w:spacing w:val="-11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Theme="majorEastAsia" w:hAnsiTheme="majorEastAsia" w:eastAsiaTheme="majorEastAsia"/>
                <w:b/>
                <w:bCs/>
                <w:spacing w:val="-11"/>
                <w:sz w:val="21"/>
                <w:szCs w:val="21"/>
                <w:lang w:eastAsia="zh-CN"/>
              </w:rPr>
              <w:t>0</w:t>
            </w:r>
            <w:r>
              <w:rPr>
                <w:rFonts w:asciiTheme="majorEastAsia" w:hAnsiTheme="majorEastAsia" w:eastAsiaTheme="majorEastAsia"/>
                <w:b/>
                <w:bCs/>
                <w:spacing w:val="-11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Theme="majorEastAsia" w:hAnsiTheme="majorEastAsia" w:eastAsiaTheme="majorEastAsia"/>
                <w:b/>
                <w:bCs/>
                <w:spacing w:val="-11"/>
                <w:sz w:val="21"/>
                <w:szCs w:val="21"/>
                <w:lang w:eastAsia="zh-CN"/>
              </w:rPr>
              <w:t>特异性：</w:t>
            </w:r>
            <w:r>
              <w:rPr>
                <w:rFonts w:hint="eastAsia" w:asciiTheme="majorEastAsia" w:hAnsiTheme="majorEastAsia" w:eastAsiaTheme="majorEastAsia"/>
                <w:spacing w:val="-16"/>
                <w:sz w:val="21"/>
                <w:szCs w:val="21"/>
                <w:lang w:eastAsia="zh-CN"/>
              </w:rPr>
              <w:t>与常见病原体感染样本无交叉反应。</w:t>
            </w:r>
          </w:p>
        </w:tc>
        <w:tc>
          <w:tcPr>
            <w:tcW w:w="1263" w:type="dxa"/>
            <w:vAlign w:val="center"/>
          </w:tcPr>
          <w:p w14:paraId="4F1F82D8">
            <w:pPr>
              <w:pStyle w:val="5"/>
              <w:spacing w:before="72" w:line="221" w:lineRule="auto"/>
              <w:jc w:val="left"/>
              <w:rPr>
                <w:rFonts w:hint="eastAsia"/>
              </w:rPr>
            </w:pPr>
            <w:r>
              <w:rPr>
                <w:rFonts w:hint="eastAsia"/>
                <w:spacing w:val="-4"/>
                <w:lang w:eastAsia="zh-CN"/>
              </w:rPr>
              <w:t>50</w:t>
            </w:r>
            <w:r>
              <w:rPr>
                <w:spacing w:val="-4"/>
              </w:rPr>
              <w:t>测试/盒</w:t>
            </w:r>
          </w:p>
        </w:tc>
        <w:tc>
          <w:tcPr>
            <w:tcW w:w="1263" w:type="dxa"/>
            <w:vAlign w:val="center"/>
          </w:tcPr>
          <w:p w14:paraId="217267A2">
            <w:pPr>
              <w:pStyle w:val="5"/>
              <w:spacing w:before="72" w:line="221" w:lineRule="auto"/>
              <w:ind w:left="192"/>
              <w:jc w:val="left"/>
              <w:rPr>
                <w:rFonts w:hint="default"/>
                <w:spacing w:val="-4"/>
                <w:lang w:val="en-US" w:eastAsia="zh-CN"/>
              </w:rPr>
            </w:pPr>
            <w:r>
              <w:rPr>
                <w:rFonts w:hint="eastAsia"/>
                <w:spacing w:val="-4"/>
                <w:lang w:val="en-US" w:eastAsia="zh-CN"/>
              </w:rPr>
              <w:t>210元/人份、测试</w:t>
            </w:r>
          </w:p>
        </w:tc>
      </w:tr>
    </w:tbl>
    <w:p w14:paraId="27431268"/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*KSHOTMQDWN0_21_0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773B7D"/>
    <w:rsid w:val="00027EEC"/>
    <w:rsid w:val="00037108"/>
    <w:rsid w:val="00393BB8"/>
    <w:rsid w:val="04DC371F"/>
    <w:rsid w:val="19773B7D"/>
    <w:rsid w:val="21C54FD0"/>
    <w:rsid w:val="25CB2069"/>
    <w:rsid w:val="2A790520"/>
    <w:rsid w:val="2BAF2430"/>
    <w:rsid w:val="3F373A49"/>
    <w:rsid w:val="53F60CF8"/>
    <w:rsid w:val="5ED162EA"/>
    <w:rsid w:val="68A77CAE"/>
    <w:rsid w:val="6C475692"/>
    <w:rsid w:val="738B1067"/>
    <w:rsid w:val="74813957"/>
    <w:rsid w:val="79E95018"/>
    <w:rsid w:val="7A746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after="160" w:line="240" w:lineRule="auto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Cs w:val="21"/>
      <w:lang w:eastAsia="en-US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</w:rPr>
  </w:style>
  <w:style w:type="table" w:customStyle="1" w:styleId="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598</Words>
  <Characters>640</Characters>
  <Lines>4</Lines>
  <Paragraphs>1</Paragraphs>
  <TotalTime>0</TotalTime>
  <ScaleCrop>false</ScaleCrop>
  <LinksUpToDate>false</LinksUpToDate>
  <CharactersWithSpaces>651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2026-01-07T02:58:00Z</dcterms:created>
  <dc:creator>Cy.D.One</dc:creator>
  <cp:lastModifiedBy>明年</cp:lastModifiedBy>
  <dcterms:modified xsi:type="dcterms:W3CDTF">2026-05-25T09:02:06Z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03A8B15F22F049AF8B78FDA6F551A144_13</vt:lpwstr>
  </property>
  <property fmtid="{D5CDD505-2E9C-101B-9397-08002B2CF9AE}" pid="4" name="KSOTemplateDocerSaveRecord">
    <vt:lpwstr>eyJoZGlkIjoiNTc0YmZlN2RiMTY0ZDYyNTM1OGJmNjNlZWFiYjNiZTMiLCJ1c2VySWQiOiIxMzg2MDU1NzUyIn0=</vt:lpwstr>
  </property>
</Properties>
</file>