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E1C7B0">
      <w:pPr>
        <w:jc w:val="center"/>
        <w:rPr>
          <w:rFonts w:hint="eastAsia" w:eastAsia="宋体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隔离透声膜技术参数</w:t>
      </w:r>
    </w:p>
    <w:p w14:paraId="7E757628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="-360" w:leftChars="0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适用于设备:低强度脉冲超声治疗仪，型号：LY-ED06</w:t>
      </w:r>
      <w:bookmarkStart w:id="0" w:name="_GoBack"/>
      <w:bookmarkEnd w:id="0"/>
    </w:p>
    <w:p w14:paraId="50BC6391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产品功能：具备超声透声、液体隔离双重核心功能，适配超声治疗头使用，可有效隔离治疗头与接触介质，防止治疗头受污染、腐蚀，同时保证超声能量正常传导，满足超声诊疗、治疗等场景的使用需求。</w:t>
      </w:r>
    </w:p>
    <w:p w14:paraId="4DB64CC5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规格尺寸：提供两种标准规格，规格一：30mm20mm（直径 30mm，长度 20mm）；规格二：50mm20mm（直径 50mm，长度 20mm），尺寸精度高，可与对应规格治疗头精准匹配，安装便捷。</w:t>
      </w:r>
    </w:p>
    <w:p w14:paraId="481B3633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密封性能：产品与治疗头装配后可实现紧密贴合连接，密封性能优异，将装配完成后的整体浸没于水中 30 分钟，膜体无脱落、无渗水、无漏水现象，能有效阻隔液体进入治疗头内部，保障设备使用安全。</w:t>
      </w:r>
    </w:p>
    <w:p w14:paraId="7F27A3DE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超声能量传导特性：透声性能佳，治疗头安装本隔离透声膜后，超声输出功率衰减率≤10%（衰减率计算以相同测试条件下，治疗头未安装膜体时的超声输出功率为基准），可最大限度保证超声能量的有效传导，不影响诊疗、治疗效果。</w:t>
      </w:r>
    </w:p>
    <w:p w14:paraId="0297248C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产品材质特点：采用高透声专用材质制成，材质柔韧性好、抗撕裂强度高，耐水耐腐蚀，适配各类水环境及诊疗接触场景，单次使用可保持结构完整、性能稳定，无材质变形、老化等问题。</w:t>
      </w:r>
    </w:p>
    <w:p w14:paraId="3F74773D">
      <w:pPr>
        <w:keepNext w:val="0"/>
        <w:keepLines w:val="0"/>
        <w:widowControl/>
        <w:numPr>
          <w:ilvl w:val="0"/>
          <w:numId w:val="1"/>
        </w:numPr>
        <w:suppressLineNumbers w:val="0"/>
        <w:spacing w:before="0" w:beforeAutospacing="1" w:after="0" w:afterAutospacing="1"/>
        <w:ind w:left="425" w:leftChars="0" w:hanging="425" w:firstLineChars="0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安装适配性：产品设计贴合治疗头结构，安装方式简单易操作，无需额外辅助工具，装配后无松动、偏移，不改变治疗头原有操作手感，适配临床快速使用需求。</w:t>
      </w:r>
    </w:p>
    <w:p w14:paraId="4B9B993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="-360" w:leftChars="0"/>
      </w:pPr>
    </w:p>
    <w:p w14:paraId="1846502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853268"/>
    <w:multiLevelType w:val="singleLevel"/>
    <w:tmpl w:val="1C8532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821E12"/>
    <w:rsid w:val="22821E12"/>
    <w:rsid w:val="4A672C1B"/>
    <w:rsid w:val="5DCD3D86"/>
    <w:rsid w:val="6419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534</Words>
  <Characters>569</Characters>
  <Lines>0</Lines>
  <Paragraphs>0</Paragraphs>
  <TotalTime>0</TotalTime>
  <ScaleCrop>false</ScaleCrop>
  <LinksUpToDate>false</LinksUpToDate>
  <CharactersWithSpaces>575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2026-02-25T08:44:00Z</dcterms:created>
  <dc:creator>箫风钟影</dc:creator>
  <cp:lastModifiedBy>外一科</cp:lastModifiedBy>
  <dcterms:modified xsi:type="dcterms:W3CDTF">2026-03-04T01:47:55Z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7DBFD6AE18894428BA13D45C4000E66B_13</vt:lpwstr>
  </property>
  <property fmtid="{D5CDD505-2E9C-101B-9397-08002B2CF9AE}" pid="4" name="KSOTemplateDocerSaveRecord">
    <vt:lpwstr>eyJoZGlkIjoiODc1ZmNhODc2OGE1YmI5MTVjYTljODNlMDg5MTRhNTkifQ==</vt:lpwstr>
  </property>
</Properties>
</file>