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7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面针参数</w:t>
      </w:r>
    </w:p>
    <w:p w14:paraId="4931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注册证名称：一次性使用无菌面针</w:t>
      </w:r>
    </w:p>
    <w:p w14:paraId="41FF2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1.规格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包括但不限于：</w:t>
      </w:r>
      <w:r>
        <w:rPr>
          <w:rFonts w:hint="eastAsia" w:ascii="宋体" w:hAnsi="宋体" w:eastAsia="宋体" w:cs="宋体"/>
          <w:sz w:val="30"/>
          <w:szCs w:val="30"/>
        </w:rPr>
        <w:t>0.10*15mm;0.12*15mm;0.14*15mm;0.16*15mm；0.12*30mm；0.14*30mm</w:t>
      </w:r>
      <w:r>
        <w:rPr>
          <w:rFonts w:hint="eastAsia" w:ascii="宋体" w:hAnsi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0.16×</w:t>
      </w:r>
      <w:r>
        <w:rPr>
          <w:rFonts w:hint="default" w:ascii="宋体" w:hAnsi="宋体" w:eastAsia="宋体" w:cs="宋体"/>
          <w:sz w:val="30"/>
          <w:szCs w:val="30"/>
          <w:lang w:val="en-US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0mm，0.18×15mm，0.18×</w:t>
      </w:r>
      <w:r>
        <w:rPr>
          <w:rFonts w:hint="default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0mm</w:t>
      </w:r>
    </w:p>
    <w:p w14:paraId="18232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2.独立无菌包装，针体为进口奥氏体不锈钢，子弹型针尖，一针一套管，可实现更准确、快捷的定位进针。无插片，彩色塑料针柄</w:t>
      </w:r>
    </w:p>
    <w:p w14:paraId="39C8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z w:val="30"/>
          <w:szCs w:val="30"/>
        </w:rPr>
        <w:t>适用范围；用于面部针刺治疗；面部美容：紧致肌肤、改善肤质、提拉眼周、改变大小脸、消除晦暗肤色、恢复面部年轻弹性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等，用于</w:t>
      </w:r>
      <w:r>
        <w:rPr>
          <w:rFonts w:hint="eastAsia" w:ascii="宋体" w:hAnsi="宋体" w:eastAsia="宋体" w:cs="宋体"/>
          <w:sz w:val="30"/>
          <w:szCs w:val="30"/>
        </w:rPr>
        <w:t>治疗面瘫</w:t>
      </w:r>
      <w:r>
        <w:rPr>
          <w:rFonts w:hint="eastAsia" w:ascii="宋体" w:hAnsi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面部僵硬等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病症。</w:t>
      </w:r>
    </w:p>
    <w:p w14:paraId="614987F5"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.本项目需现场提供样品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84227"/>
    <w:rsid w:val="484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2026-03-01T13:37:00Z</dcterms:created>
  <dc:creator>岐黄针灸龚红斌</dc:creator>
  <cp:lastModifiedBy>岐黄针灸龚红斌</cp:lastModifiedBy>
  <dcterms:modified xsi:type="dcterms:W3CDTF">2026-03-01T13:39:15Z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A4387516943142D19AF46C46158176EC_11</vt:lpwstr>
  </property>
  <property fmtid="{D5CDD505-2E9C-101B-9397-08002B2CF9AE}" pid="4" name="KSOTemplateDocerSaveRecord">
    <vt:lpwstr>eyJoZGlkIjoiMjA0YTA3YTQ3MjFiMjdjOWI2MzQ1OGVhODcyODY0OTMiLCJ1c2VySWQiOiIyNzU5MjYyMzcifQ==</vt:lpwstr>
  </property>
</Properties>
</file>