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1"/>
        <w:gridCol w:w="2298"/>
        <w:gridCol w:w="3000"/>
      </w:tblGrid>
      <w:tr w14:paraId="1625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/>
            <w:vAlign w:val="center"/>
          </w:tcPr>
          <w:p w14:paraId="14B48A98">
            <w:pPr>
              <w:pStyle w:val="5"/>
              <w:widowControl w:val="0"/>
              <w:spacing w:before="274" w:line="222" w:lineRule="auto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2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  <w:lang w:val="en-US" w:eastAsia="zh-CN"/>
              </w:rPr>
              <w:t>过会名称、备注</w:t>
            </w:r>
          </w:p>
        </w:tc>
        <w:tc>
          <w:tcPr>
            <w:tcW w:w="1621" w:type="dxa"/>
            <w:vAlign w:val="center"/>
          </w:tcPr>
          <w:p w14:paraId="738344D7">
            <w:pPr>
              <w:pStyle w:val="5"/>
              <w:widowControl w:val="0"/>
              <w:spacing w:before="274" w:line="223" w:lineRule="auto"/>
              <w:jc w:val="both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</w:rPr>
              <w:t>产品描述</w:t>
            </w:r>
          </w:p>
        </w:tc>
        <w:tc>
          <w:tcPr>
            <w:tcW w:w="2298" w:type="dxa"/>
            <w:vAlign w:val="center"/>
          </w:tcPr>
          <w:p w14:paraId="32F73CB4">
            <w:pPr>
              <w:pStyle w:val="5"/>
              <w:widowControl w:val="0"/>
              <w:spacing w:before="278" w:line="224" w:lineRule="auto"/>
              <w:jc w:val="both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</w:rPr>
              <w:t>尺寸规格(公差±0.05mm)</w:t>
            </w:r>
          </w:p>
        </w:tc>
        <w:tc>
          <w:tcPr>
            <w:tcW w:w="3000" w:type="dxa"/>
            <w:vAlign w:val="center"/>
          </w:tcPr>
          <w:p w14:paraId="15640964">
            <w:pPr>
              <w:pStyle w:val="5"/>
              <w:widowControl w:val="0"/>
              <w:spacing w:before="274" w:line="222" w:lineRule="auto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</w:rPr>
              <w:t>材质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  <w:lang w:eastAsia="zh-CN"/>
              </w:rPr>
              <w:t>及参数</w:t>
            </w:r>
          </w:p>
        </w:tc>
      </w:tr>
      <w:tr w14:paraId="018A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701" w:type="dxa"/>
            <w:shd w:val="clear"/>
            <w:vAlign w:val="center"/>
          </w:tcPr>
          <w:p w14:paraId="4071C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眼科手术超乳刀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35663A2">
            <w:pPr>
              <w:pStyle w:val="5"/>
              <w:widowControl w:val="0"/>
              <w:spacing w:before="127" w:line="224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  <w:lang w:val="en-US" w:eastAsia="zh-CN"/>
              </w:rPr>
              <w:t>眼科手术刀（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  <w:lang w:eastAsia="zh-CN"/>
              </w:rPr>
              <w:t>穿刺刀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298" w:type="dxa"/>
            <w:vAlign w:val="center"/>
          </w:tcPr>
          <w:p w14:paraId="54F6B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6"/>
                <w:kern w:val="0"/>
                <w:sz w:val="21"/>
                <w:szCs w:val="21"/>
                <w:lang w:val="en-US" w:eastAsia="en-US" w:bidi="ar-SA"/>
              </w:rPr>
              <w:t>A=3.0mm;B=10.8mm;E=128.8mm 弯式、带柄</w:t>
            </w:r>
          </w:p>
        </w:tc>
        <w:tc>
          <w:tcPr>
            <w:tcW w:w="3000" w:type="dxa"/>
            <w:vAlign w:val="center"/>
          </w:tcPr>
          <w:p w14:paraId="06F5C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由刀片、刀柄组成。刀片硬度不低于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val="en-US" w:eastAsia="zh-CN"/>
              </w:rPr>
              <w:t>460HV0.2</w:t>
            </w:r>
          </w:p>
          <w:p w14:paraId="0EDA3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适用于白内障青光眼手术，材质：不锈钢</w:t>
            </w:r>
          </w:p>
        </w:tc>
      </w:tr>
      <w:tr w14:paraId="287E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701" w:type="dxa"/>
            <w:shd w:val="clear"/>
            <w:vAlign w:val="center"/>
          </w:tcPr>
          <w:p w14:paraId="0B6BF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眼科手术超乳刀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E07B14B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  <w:lang w:val="en-US" w:eastAsia="zh-CN"/>
              </w:rPr>
              <w:t>眼科手术刀（</w:t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  <w:lang w:eastAsia="zh-CN"/>
              </w:rPr>
              <w:t>侧切口刀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298" w:type="dxa"/>
            <w:vAlign w:val="center"/>
          </w:tcPr>
          <w:p w14:paraId="6E346D0A">
            <w:pPr>
              <w:widowControl w:val="0"/>
              <w:spacing w:before="127" w:line="226" w:lineRule="auto"/>
              <w:ind w:left="183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6"/>
                <w:kern w:val="0"/>
                <w:sz w:val="21"/>
                <w:szCs w:val="21"/>
                <w:lang w:val="en-US" w:eastAsia="en-US" w:bidi="ar-SA"/>
              </w:rPr>
              <w:t>A=1.6mm;B=13.1mm;E=131.1mm</w:t>
            </w:r>
          </w:p>
          <w:p w14:paraId="7F3FD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6"/>
                <w:kern w:val="0"/>
                <w:sz w:val="21"/>
                <w:szCs w:val="21"/>
                <w:lang w:val="en-US" w:eastAsia="en-US" w:bidi="ar-SA"/>
              </w:rPr>
              <w:t>15度、圆型、带柄</w:t>
            </w:r>
          </w:p>
        </w:tc>
        <w:tc>
          <w:tcPr>
            <w:tcW w:w="3000" w:type="dxa"/>
            <w:vAlign w:val="center"/>
          </w:tcPr>
          <w:p w14:paraId="11F8A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由刀片、刀柄组成。刀片硬度不低于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val="en-US" w:eastAsia="zh-CN"/>
              </w:rPr>
              <w:t>460HV0.2</w:t>
            </w:r>
          </w:p>
          <w:p w14:paraId="3751A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适用于白内障青光眼手术，材质：不锈钢</w:t>
            </w:r>
          </w:p>
        </w:tc>
      </w:tr>
    </w:tbl>
    <w:p w14:paraId="10207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9"/>
      <w:szCs w:val="3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2025-10-31T01:13:09Z</dcterms:created>
  <dc:creator>Administrator</dc:creator>
  <cp:lastModifiedBy>Cy.D.One</cp:lastModifiedBy>
  <dcterms:modified xsi:type="dcterms:W3CDTF">2025-10-31T01:14:06Z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2B5A35B1B6F0423EBD380591BEF18526_12</vt:lpwstr>
  </property>
</Properties>
</file>