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B6A44">
      <w:pPr>
        <w:jc w:val="center"/>
        <w:rPr>
          <w:rFonts w:hint="default" w:eastAsia="宋体"/>
          <w:sz w:val="44"/>
          <w:szCs w:val="52"/>
          <w:lang w:val="en-US" w:eastAsia="zh-CN"/>
        </w:rPr>
      </w:pPr>
      <w:bookmarkStart w:id="0" w:name="_GoBack"/>
      <w:r>
        <w:rPr>
          <w:rFonts w:hint="eastAsia"/>
          <w:sz w:val="44"/>
          <w:szCs w:val="52"/>
        </w:rPr>
        <w:t>同种异体骨</w:t>
      </w:r>
      <w:r>
        <w:rPr>
          <w:rFonts w:hint="eastAsia"/>
          <w:sz w:val="44"/>
          <w:szCs w:val="52"/>
          <w:lang w:val="en-US" w:eastAsia="zh-CN"/>
        </w:rPr>
        <w:t>需求参数</w:t>
      </w:r>
      <w:bookmarkEnd w:id="0"/>
    </w:p>
    <w:p w14:paraId="285B97F8">
      <w:pPr>
        <w:rPr>
          <w:rFonts w:hint="eastAsia"/>
        </w:rPr>
      </w:pPr>
      <w:r>
        <w:rPr>
          <w:rFonts w:hint="eastAsia"/>
        </w:rPr>
        <w:t>1.结构组成：产品为冷冻干燥同种异体骨，采用合法来源的供体骨组织为原料，经锯裁、清洗、脱脂、脱蛋白、漂洗、冻干及包装 工艺加工而成。产品成分为人体皮质骨、松质骨。产品采用辐照灭菌，有效期三年。</w:t>
      </w:r>
    </w:p>
    <w:p w14:paraId="04F31084">
      <w:pPr>
        <w:rPr>
          <w:rFonts w:hint="eastAsia"/>
        </w:rPr>
      </w:pPr>
      <w:r>
        <w:rPr>
          <w:rFonts w:hint="eastAsia"/>
        </w:rPr>
        <w:t>2.主要性能指标：产品外观为白色或微黄，骨形态结构清晰，应观察不到骨髓和血液成分附着。冻干松质骨(0.17~0.45)g/cm³; 冻 干皮质骨(143~2 . 23)g/cm³。 产品浸提液pH 为5.8～7.5。产品应无菌。</w:t>
      </w:r>
    </w:p>
    <w:p w14:paraId="3FDB54AC">
      <w:pPr>
        <w:rPr>
          <w:rFonts w:hint="eastAsia"/>
        </w:rPr>
      </w:pPr>
      <w:r>
        <w:rPr>
          <w:rFonts w:hint="eastAsia"/>
        </w:rPr>
        <w:t>3.适用于非承重部位骨缺损的充填、修复，关节、脊柱融合以及非承重骨的重建</w:t>
      </w:r>
    </w:p>
    <w:p w14:paraId="7DD20315">
      <w:pPr>
        <w:rPr>
          <w:rFonts w:hint="default"/>
          <w:lang w:val="en-US" w:eastAsia="zh-CN"/>
        </w:rPr>
      </w:pPr>
      <w:r>
        <w:rPr>
          <w:rFonts w:hint="eastAsia"/>
        </w:rPr>
        <w:t>4.所需产品为：冷冻干燥同种异体骨，包含松质骨骨条，颗粒，松质骨</w:t>
      </w:r>
      <w:r>
        <w:rPr>
          <w:rFonts w:hint="eastAsia"/>
          <w:lang w:val="en-US" w:eastAsia="zh-CN"/>
        </w:rPr>
        <w:t>小</w:t>
      </w:r>
      <w:r>
        <w:rPr>
          <w:rFonts w:hint="eastAsia"/>
        </w:rPr>
        <w:t>块，骨粉，</w:t>
      </w:r>
      <w:r>
        <w:rPr>
          <w:rFonts w:hint="eastAsia"/>
          <w:lang w:val="en-US" w:eastAsia="zh-CN"/>
        </w:rPr>
        <w:t>皮质骨填充块，报价产品需对应报价。</w:t>
      </w:r>
    </w:p>
    <w:p w14:paraId="483B746D">
      <w:pPr>
        <w:rPr>
          <w:rFonts w:hint="eastAsia"/>
        </w:rPr>
      </w:pPr>
      <w:r>
        <w:rPr>
          <w:rFonts w:hint="eastAsia"/>
        </w:rPr>
        <w:t>5.运输及储存条件：产品为冷冻干燥产品，常温运输；产品储存在室温或室温以下环境，阴凉干燥储存</w:t>
      </w:r>
    </w:p>
    <w:p w14:paraId="47061F64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6.产品单价不能超过6000元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03FFD"/>
    <w:rsid w:val="7B70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2026-02-13T09:13:00Z</dcterms:created>
  <dc:creator>Cy.D.One</dc:creator>
  <cp:lastModifiedBy>Cy.D.One</cp:lastModifiedBy>
  <dcterms:modified xsi:type="dcterms:W3CDTF">2026-02-13T09:30:39Z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7335D487EE514BB48F1E4FBC6E1DE038_11</vt:lpwstr>
  </property>
  <property fmtid="{D5CDD505-2E9C-101B-9397-08002B2CF9AE}" pid="4" name="KSOTemplateDocerSaveRecord">
    <vt:lpwstr>eyJoZGlkIjoiNGEwMGY4MjE0Mzk5N2JiOTg1NGNmMjU4NTBhOGRlZTciLCJ1c2VySWQiOiIyMDc1NTE2NTYifQ==</vt:lpwstr>
  </property>
</Properties>
</file>