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4EC3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宋体" w:hAnsi="宋体" w:cs="宋体"/>
          <w:b/>
          <w:bCs/>
          <w:color w:val="000000"/>
          <w:kern w:val="0"/>
          <w:sz w:val="24"/>
          <w:szCs w:val="24"/>
          <w:lang w:val="en-US" w:eastAsia="zh-CN" w:bidi="ar"/>
        </w:rPr>
      </w:pPr>
      <w:r>
        <w:rPr>
          <w:rFonts w:hint="eastAsia" w:ascii="宋体" w:hAnsi="宋体" w:cs="宋体"/>
          <w:b/>
          <w:bCs/>
          <w:color w:val="000000"/>
          <w:kern w:val="0"/>
          <w:sz w:val="24"/>
          <w:szCs w:val="24"/>
          <w:lang w:val="en-US" w:eastAsia="zh-CN" w:bidi="ar"/>
        </w:rPr>
        <w:t>附件一：</w:t>
      </w:r>
    </w:p>
    <w:tbl>
      <w:tblPr>
        <w:tblStyle w:val="4"/>
        <w:tblW w:w="9868" w:type="dxa"/>
        <w:tblInd w:w="-434" w:type="dxa"/>
        <w:tblLayout w:type="fixed"/>
        <w:tblCellMar>
          <w:top w:w="0" w:type="dxa"/>
          <w:left w:w="108" w:type="dxa"/>
          <w:bottom w:w="0" w:type="dxa"/>
          <w:right w:w="108" w:type="dxa"/>
        </w:tblCellMar>
      </w:tblPr>
      <w:tblGrid>
        <w:gridCol w:w="1110"/>
        <w:gridCol w:w="7215"/>
        <w:gridCol w:w="735"/>
        <w:gridCol w:w="808"/>
      </w:tblGrid>
      <w:tr w14:paraId="59409BD7">
        <w:tblPrEx>
          <w:tblCellMar>
            <w:top w:w="0" w:type="dxa"/>
            <w:left w:w="108" w:type="dxa"/>
            <w:bottom w:w="0" w:type="dxa"/>
            <w:right w:w="108" w:type="dxa"/>
          </w:tblCellMar>
        </w:tblPrEx>
        <w:trPr>
          <w:trHeight w:val="455" w:hRule="atLeast"/>
        </w:trPr>
        <w:tc>
          <w:tcPr>
            <w:tcW w:w="986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7A6">
            <w:pPr>
              <w:widowControl/>
              <w:spacing w:line="300" w:lineRule="exact"/>
              <w:ind w:firstLine="3935" w:firstLineChars="1400"/>
              <w:jc w:val="both"/>
              <w:textAlignment w:val="center"/>
              <w:rPr>
                <w:rFonts w:hint="eastAsia" w:ascii="宋体" w:hAnsi="宋体" w:cs="宋体"/>
                <w:b/>
                <w:bCs/>
                <w:color w:val="000000" w:themeColor="text1"/>
                <w:kern w:val="0"/>
                <w:sz w:val="24"/>
                <w:szCs w:val="24"/>
                <w:lang w:bidi="ar"/>
                <w14:textFill>
                  <w14:solidFill>
                    <w14:schemeClr w14:val="tx1"/>
                  </w14:solidFill>
                </w14:textFill>
              </w:rPr>
            </w:pPr>
            <w:r>
              <w:rPr>
                <w:rFonts w:hint="eastAsia" w:ascii="宋体" w:hAnsi="宋体" w:cs="Arial"/>
                <w:b/>
                <w:bCs/>
                <w:color w:val="000000" w:themeColor="text1"/>
                <w:kern w:val="2"/>
                <w:sz w:val="28"/>
                <w:szCs w:val="28"/>
                <w:lang w:val="en-US" w:eastAsia="zh-CN" w:bidi="ar-SA"/>
                <w14:textFill>
                  <w14:solidFill>
                    <w14:schemeClr w14:val="tx1"/>
                  </w14:solidFill>
                </w14:textFill>
              </w:rPr>
              <w:t>技术要求</w:t>
            </w:r>
          </w:p>
        </w:tc>
      </w:tr>
      <w:tr w14:paraId="38EDE91D">
        <w:tblPrEx>
          <w:tblCellMar>
            <w:top w:w="0" w:type="dxa"/>
            <w:left w:w="108" w:type="dxa"/>
            <w:bottom w:w="0" w:type="dxa"/>
            <w:right w:w="108" w:type="dxa"/>
          </w:tblCellMar>
        </w:tblPrEx>
        <w:trPr>
          <w:trHeight w:val="48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9D9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ascii="宋体" w:hAnsi="宋体" w:cs="宋体"/>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kern w:val="0"/>
                <w:sz w:val="24"/>
                <w:szCs w:val="24"/>
                <w:lang w:val="en-US" w:eastAsia="zh-CN" w:bidi="ar"/>
              </w:rPr>
              <w:t>品目一：</w:t>
            </w:r>
          </w:p>
        </w:tc>
        <w:tc>
          <w:tcPr>
            <w:tcW w:w="721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EE72F2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color w:val="000000"/>
                <w:kern w:val="0"/>
                <w:sz w:val="24"/>
                <w:szCs w:val="24"/>
                <w:lang w:val="en-US" w:eastAsia="zh-CN" w:bidi="ar"/>
              </w:rPr>
              <w:t>离心机</w:t>
            </w:r>
          </w:p>
        </w:tc>
        <w:tc>
          <w:tcPr>
            <w:tcW w:w="735" w:type="dxa"/>
            <w:tcBorders>
              <w:top w:val="single" w:color="000000" w:sz="4" w:space="0"/>
              <w:left w:val="single" w:color="000000" w:sz="4" w:space="0"/>
              <w:bottom w:val="single" w:color="000000" w:sz="4" w:space="0"/>
              <w:right w:val="single" w:color="000000" w:sz="4" w:space="0"/>
            </w:tcBorders>
            <w:vAlign w:val="center"/>
          </w:tcPr>
          <w:p w14:paraId="3FEA6EE1">
            <w:pPr>
              <w:widowControl/>
              <w:spacing w:line="300" w:lineRule="exact"/>
              <w:jc w:val="left"/>
              <w:textAlignment w:val="center"/>
              <w:rPr>
                <w:rFonts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响应</w:t>
            </w:r>
          </w:p>
        </w:tc>
        <w:tc>
          <w:tcPr>
            <w:tcW w:w="808" w:type="dxa"/>
            <w:tcBorders>
              <w:top w:val="single" w:color="000000" w:sz="4" w:space="0"/>
              <w:left w:val="single" w:color="000000" w:sz="4" w:space="0"/>
              <w:bottom w:val="single" w:color="000000" w:sz="4" w:space="0"/>
              <w:right w:val="single" w:color="000000" w:sz="4" w:space="0"/>
            </w:tcBorders>
            <w:vAlign w:val="center"/>
          </w:tcPr>
          <w:p w14:paraId="1BC2263C">
            <w:pPr>
              <w:widowControl/>
              <w:spacing w:line="300" w:lineRule="exact"/>
              <w:jc w:val="left"/>
              <w:textAlignment w:val="center"/>
              <w:rPr>
                <w:rFonts w:ascii="宋体" w:hAnsi="宋体" w:cs="宋体"/>
                <w:b/>
                <w:bCs/>
                <w:color w:val="000000" w:themeColor="text1"/>
                <w:kern w:val="0"/>
                <w:sz w:val="24"/>
                <w:szCs w:val="24"/>
                <w:lang w:bidi="ar"/>
                <w14:textFill>
                  <w14:solidFill>
                    <w14:schemeClr w14:val="tx1"/>
                  </w14:solidFill>
                </w14:textFill>
              </w:rPr>
            </w:pPr>
            <w:r>
              <w:rPr>
                <w:rFonts w:hint="eastAsia" w:ascii="宋体" w:hAnsi="宋体" w:cs="宋体"/>
                <w:b/>
                <w:bCs/>
                <w:color w:val="000000" w:themeColor="text1"/>
                <w:kern w:val="0"/>
                <w:sz w:val="24"/>
                <w:szCs w:val="24"/>
                <w:lang w:bidi="ar"/>
                <w14:textFill>
                  <w14:solidFill>
                    <w14:schemeClr w14:val="tx1"/>
                  </w14:solidFill>
                </w14:textFill>
              </w:rPr>
              <w:t>偏离</w:t>
            </w:r>
          </w:p>
        </w:tc>
      </w:tr>
      <w:tr w14:paraId="0B5A1B06">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7862B8F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w:t>
            </w:r>
          </w:p>
        </w:tc>
        <w:tc>
          <w:tcPr>
            <w:tcW w:w="7215" w:type="dxa"/>
            <w:tcBorders>
              <w:top w:val="single" w:color="auto" w:sz="4" w:space="0"/>
              <w:left w:val="single" w:color="auto" w:sz="4" w:space="0"/>
              <w:bottom w:val="single" w:color="auto" w:sz="4" w:space="0"/>
              <w:right w:val="single" w:color="auto" w:sz="4" w:space="0"/>
            </w:tcBorders>
            <w:vAlign w:val="center"/>
          </w:tcPr>
          <w:p w14:paraId="309280F0">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注射器吊杯带有安全密封盖，可防止样品间交叉感染，吊杯均可耐受高温高压消毒及低温等离子灭菌处理</w:t>
            </w:r>
          </w:p>
        </w:tc>
        <w:tc>
          <w:tcPr>
            <w:tcW w:w="735" w:type="dxa"/>
            <w:tcBorders>
              <w:top w:val="single" w:color="auto" w:sz="4" w:space="0"/>
              <w:left w:val="single" w:color="auto" w:sz="4" w:space="0"/>
              <w:bottom w:val="single" w:color="auto" w:sz="4" w:space="0"/>
              <w:right w:val="single" w:color="auto" w:sz="4" w:space="0"/>
            </w:tcBorders>
            <w:vAlign w:val="top"/>
          </w:tcPr>
          <w:p w14:paraId="08088B9E">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EC950E4">
            <w:pPr>
              <w:spacing w:line="360" w:lineRule="auto"/>
              <w:rPr>
                <w:rFonts w:hint="eastAsia" w:ascii="宋体" w:hAnsi="宋体" w:eastAsia="宋体" w:cs="宋体"/>
                <w:sz w:val="24"/>
                <w:szCs w:val="24"/>
                <w:lang w:val="en-US" w:eastAsia="zh-CN"/>
              </w:rPr>
            </w:pPr>
          </w:p>
        </w:tc>
      </w:tr>
      <w:tr w14:paraId="0519C9A9">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577642F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w:t>
            </w:r>
          </w:p>
        </w:tc>
        <w:tc>
          <w:tcPr>
            <w:tcW w:w="7215" w:type="dxa"/>
            <w:tcBorders>
              <w:top w:val="single" w:color="auto" w:sz="4" w:space="0"/>
              <w:left w:val="single" w:color="auto" w:sz="4" w:space="0"/>
              <w:bottom w:val="single" w:color="auto" w:sz="4" w:space="0"/>
              <w:right w:val="single" w:color="auto" w:sz="4" w:space="0"/>
            </w:tcBorders>
            <w:vAlign w:val="center"/>
          </w:tcPr>
          <w:p w14:paraId="21E06447">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高清LCD液晶显示，操作简便，显示更为清晰、直观</w:t>
            </w:r>
          </w:p>
        </w:tc>
        <w:tc>
          <w:tcPr>
            <w:tcW w:w="735" w:type="dxa"/>
            <w:tcBorders>
              <w:top w:val="single" w:color="auto" w:sz="4" w:space="0"/>
              <w:left w:val="single" w:color="auto" w:sz="4" w:space="0"/>
              <w:bottom w:val="single" w:color="auto" w:sz="4" w:space="0"/>
              <w:right w:val="single" w:color="auto" w:sz="4" w:space="0"/>
            </w:tcBorders>
            <w:vAlign w:val="top"/>
          </w:tcPr>
          <w:p w14:paraId="7D17D7C9">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21131DB8">
            <w:pPr>
              <w:spacing w:line="360" w:lineRule="auto"/>
              <w:rPr>
                <w:rFonts w:hint="eastAsia" w:ascii="宋体" w:hAnsi="宋体" w:eastAsia="宋体" w:cs="宋体"/>
                <w:sz w:val="24"/>
                <w:szCs w:val="24"/>
                <w:lang w:val="en-US" w:eastAsia="zh-CN"/>
              </w:rPr>
            </w:pPr>
          </w:p>
        </w:tc>
      </w:tr>
      <w:tr w14:paraId="1624715A">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2DAC27A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3</w:t>
            </w:r>
          </w:p>
        </w:tc>
        <w:tc>
          <w:tcPr>
            <w:tcW w:w="7215" w:type="dxa"/>
            <w:tcBorders>
              <w:top w:val="single" w:color="auto" w:sz="4" w:space="0"/>
              <w:left w:val="single" w:color="auto" w:sz="4" w:space="0"/>
              <w:bottom w:val="single" w:color="auto" w:sz="4" w:space="0"/>
              <w:right w:val="single" w:color="auto" w:sz="4" w:space="0"/>
            </w:tcBorders>
            <w:vAlign w:val="center"/>
          </w:tcPr>
          <w:p w14:paraId="0A7B4493">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变频电机直接驱动，免维护、更换,运行平稳，振动小，噪音低</w:t>
            </w:r>
          </w:p>
        </w:tc>
        <w:tc>
          <w:tcPr>
            <w:tcW w:w="735" w:type="dxa"/>
            <w:tcBorders>
              <w:top w:val="single" w:color="auto" w:sz="4" w:space="0"/>
              <w:left w:val="single" w:color="auto" w:sz="4" w:space="0"/>
              <w:bottom w:val="single" w:color="auto" w:sz="4" w:space="0"/>
              <w:right w:val="single" w:color="auto" w:sz="4" w:space="0"/>
            </w:tcBorders>
            <w:vAlign w:val="top"/>
          </w:tcPr>
          <w:p w14:paraId="1F1DE693">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7761018E">
            <w:pPr>
              <w:spacing w:line="360" w:lineRule="auto"/>
              <w:rPr>
                <w:rFonts w:hint="eastAsia" w:ascii="宋体" w:hAnsi="宋体" w:eastAsia="宋体" w:cs="宋体"/>
                <w:sz w:val="24"/>
                <w:szCs w:val="24"/>
                <w:lang w:val="en-US" w:eastAsia="zh-CN"/>
              </w:rPr>
            </w:pPr>
          </w:p>
        </w:tc>
      </w:tr>
      <w:tr w14:paraId="5CAF9556">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1114DCD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4</w:t>
            </w:r>
          </w:p>
        </w:tc>
        <w:tc>
          <w:tcPr>
            <w:tcW w:w="7215" w:type="dxa"/>
            <w:tcBorders>
              <w:top w:val="single" w:color="auto" w:sz="4" w:space="0"/>
              <w:left w:val="single" w:color="auto" w:sz="4" w:space="0"/>
              <w:bottom w:val="single" w:color="auto" w:sz="4" w:space="0"/>
              <w:right w:val="single" w:color="auto" w:sz="4" w:space="0"/>
            </w:tcBorders>
            <w:vAlign w:val="center"/>
          </w:tcPr>
          <w:p w14:paraId="2BC6476C">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压缩机自动启停系统，精准控温，节能环保，离心机使用寿命更长久</w:t>
            </w:r>
          </w:p>
        </w:tc>
        <w:tc>
          <w:tcPr>
            <w:tcW w:w="735" w:type="dxa"/>
            <w:tcBorders>
              <w:top w:val="single" w:color="auto" w:sz="4" w:space="0"/>
              <w:left w:val="single" w:color="auto" w:sz="4" w:space="0"/>
              <w:bottom w:val="single" w:color="auto" w:sz="4" w:space="0"/>
              <w:right w:val="single" w:color="auto" w:sz="4" w:space="0"/>
            </w:tcBorders>
            <w:vAlign w:val="top"/>
          </w:tcPr>
          <w:p w14:paraId="74E407A4">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4B123E9D">
            <w:pPr>
              <w:spacing w:line="360" w:lineRule="auto"/>
              <w:rPr>
                <w:rFonts w:hint="eastAsia" w:ascii="宋体" w:hAnsi="宋体" w:eastAsia="宋体" w:cs="宋体"/>
                <w:sz w:val="24"/>
                <w:szCs w:val="24"/>
                <w:lang w:val="en-US" w:eastAsia="zh-CN"/>
              </w:rPr>
            </w:pPr>
          </w:p>
        </w:tc>
      </w:tr>
      <w:tr w14:paraId="52BF9DA9">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794E4AE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5</w:t>
            </w:r>
          </w:p>
        </w:tc>
        <w:tc>
          <w:tcPr>
            <w:tcW w:w="7215" w:type="dxa"/>
            <w:tcBorders>
              <w:top w:val="single" w:color="auto" w:sz="4" w:space="0"/>
              <w:left w:val="single" w:color="auto" w:sz="4" w:space="0"/>
              <w:bottom w:val="single" w:color="auto" w:sz="4" w:space="0"/>
              <w:right w:val="single" w:color="auto" w:sz="4" w:space="0"/>
            </w:tcBorders>
            <w:vAlign w:val="center"/>
          </w:tcPr>
          <w:p w14:paraId="71D6B4D5">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无氟环保压缩机组，双循环制冷，控温精准</w:t>
            </w:r>
          </w:p>
        </w:tc>
        <w:tc>
          <w:tcPr>
            <w:tcW w:w="735" w:type="dxa"/>
            <w:tcBorders>
              <w:top w:val="single" w:color="auto" w:sz="4" w:space="0"/>
              <w:left w:val="single" w:color="auto" w:sz="4" w:space="0"/>
              <w:bottom w:val="single" w:color="auto" w:sz="4" w:space="0"/>
              <w:right w:val="single" w:color="auto" w:sz="4" w:space="0"/>
            </w:tcBorders>
            <w:vAlign w:val="top"/>
          </w:tcPr>
          <w:p w14:paraId="10C79930">
            <w:pPr>
              <w:spacing w:line="360" w:lineRule="auto"/>
              <w:rPr>
                <w:rFonts w:hint="eastAsia"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EEEBF2F">
            <w:pPr>
              <w:spacing w:line="360" w:lineRule="auto"/>
              <w:rPr>
                <w:rFonts w:hint="eastAsia" w:ascii="宋体" w:hAnsi="宋体" w:eastAsia="宋体" w:cs="宋体"/>
                <w:sz w:val="24"/>
                <w:szCs w:val="24"/>
                <w:lang w:val="en-US" w:eastAsia="zh-CN"/>
              </w:rPr>
            </w:pPr>
          </w:p>
        </w:tc>
      </w:tr>
      <w:tr w14:paraId="11560AF5">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3BA1BF8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6</w:t>
            </w:r>
          </w:p>
        </w:tc>
        <w:tc>
          <w:tcPr>
            <w:tcW w:w="7215" w:type="dxa"/>
            <w:tcBorders>
              <w:top w:val="single" w:color="auto" w:sz="4" w:space="0"/>
              <w:left w:val="single" w:color="auto" w:sz="4" w:space="0"/>
              <w:bottom w:val="single" w:color="auto" w:sz="4" w:space="0"/>
              <w:right w:val="single" w:color="auto" w:sz="4" w:space="0"/>
            </w:tcBorders>
            <w:vAlign w:val="center"/>
          </w:tcPr>
          <w:p w14:paraId="3BD3FC60">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Style w:val="12"/>
                <w:rFonts w:hint="eastAsia" w:ascii="宋体" w:hAnsi="宋体" w:eastAsia="宋体" w:cs="宋体"/>
                <w:sz w:val="24"/>
                <w:szCs w:val="24"/>
                <w:lang w:val="en-US" w:eastAsia="zh-CN" w:bidi="ar"/>
              </w:rPr>
              <w:t>微机处理器精确控制转速、温度、时间，数字显示，可存取</w:t>
            </w:r>
            <w:r>
              <w:rPr>
                <w:rStyle w:val="13"/>
                <w:rFonts w:hint="eastAsia" w:ascii="宋体" w:hAnsi="宋体" w:eastAsia="宋体" w:cs="宋体"/>
                <w:sz w:val="24"/>
                <w:szCs w:val="24"/>
                <w:lang w:val="en-US" w:eastAsia="zh-CN" w:bidi="ar"/>
              </w:rPr>
              <w:t>≥</w:t>
            </w:r>
            <w:r>
              <w:rPr>
                <w:rStyle w:val="12"/>
                <w:rFonts w:hint="eastAsia" w:ascii="宋体" w:hAnsi="宋体" w:eastAsia="宋体" w:cs="宋体"/>
                <w:sz w:val="24"/>
                <w:szCs w:val="24"/>
                <w:lang w:val="en-US" w:eastAsia="zh-CN" w:bidi="ar"/>
              </w:rPr>
              <w:t>40组程序，</w:t>
            </w:r>
            <w:r>
              <w:rPr>
                <w:rStyle w:val="13"/>
                <w:rFonts w:hint="eastAsia" w:ascii="宋体" w:hAnsi="宋体" w:eastAsia="宋体" w:cs="宋体"/>
                <w:sz w:val="24"/>
                <w:szCs w:val="24"/>
                <w:lang w:val="en-US" w:eastAsia="zh-CN" w:bidi="ar"/>
              </w:rPr>
              <w:t>≥</w:t>
            </w:r>
            <w:r>
              <w:rPr>
                <w:rStyle w:val="12"/>
                <w:rFonts w:hint="eastAsia" w:ascii="宋体" w:hAnsi="宋体" w:eastAsia="宋体" w:cs="宋体"/>
                <w:sz w:val="24"/>
                <w:szCs w:val="24"/>
                <w:lang w:val="en-US" w:eastAsia="zh-CN" w:bidi="ar"/>
              </w:rPr>
              <w:t>13档升降速率选用，有效防止样品减速中紧急停车造成的二次重悬</w:t>
            </w:r>
          </w:p>
        </w:tc>
        <w:tc>
          <w:tcPr>
            <w:tcW w:w="735" w:type="dxa"/>
            <w:tcBorders>
              <w:top w:val="single" w:color="auto" w:sz="4" w:space="0"/>
              <w:left w:val="single" w:color="auto" w:sz="4" w:space="0"/>
              <w:bottom w:val="single" w:color="auto" w:sz="4" w:space="0"/>
              <w:right w:val="single" w:color="auto" w:sz="4" w:space="0"/>
            </w:tcBorders>
            <w:vAlign w:val="top"/>
          </w:tcPr>
          <w:p w14:paraId="2383FF25">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27587F6C">
            <w:pPr>
              <w:spacing w:line="360" w:lineRule="auto"/>
              <w:rPr>
                <w:rFonts w:hint="default" w:ascii="宋体" w:hAnsi="宋体" w:eastAsia="宋体" w:cs="宋体"/>
                <w:sz w:val="24"/>
                <w:szCs w:val="24"/>
                <w:lang w:val="en-US" w:eastAsia="zh-CN"/>
              </w:rPr>
            </w:pPr>
          </w:p>
        </w:tc>
      </w:tr>
      <w:tr w14:paraId="3499D4E6">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7BBA7C27">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7</w:t>
            </w:r>
          </w:p>
        </w:tc>
        <w:tc>
          <w:tcPr>
            <w:tcW w:w="7215" w:type="dxa"/>
            <w:tcBorders>
              <w:top w:val="single" w:color="auto" w:sz="4" w:space="0"/>
              <w:left w:val="single" w:color="auto" w:sz="4" w:space="0"/>
              <w:bottom w:val="single" w:color="auto" w:sz="4" w:space="0"/>
              <w:right w:val="single" w:color="auto" w:sz="4" w:space="0"/>
            </w:tcBorders>
            <w:vAlign w:val="center"/>
          </w:tcPr>
          <w:p w14:paraId="178DE02E">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安全装置及故障自检功能：电子门锁，不平衡、超速、超温等自动保护</w:t>
            </w:r>
          </w:p>
        </w:tc>
        <w:tc>
          <w:tcPr>
            <w:tcW w:w="735" w:type="dxa"/>
            <w:tcBorders>
              <w:top w:val="single" w:color="auto" w:sz="4" w:space="0"/>
              <w:left w:val="single" w:color="auto" w:sz="4" w:space="0"/>
              <w:bottom w:val="single" w:color="auto" w:sz="4" w:space="0"/>
              <w:right w:val="single" w:color="auto" w:sz="4" w:space="0"/>
            </w:tcBorders>
            <w:vAlign w:val="top"/>
          </w:tcPr>
          <w:p w14:paraId="14DFD428">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575A616D">
            <w:pPr>
              <w:spacing w:line="360" w:lineRule="auto"/>
              <w:rPr>
                <w:rFonts w:hint="default" w:ascii="宋体" w:hAnsi="宋体" w:eastAsia="宋体" w:cs="宋体"/>
                <w:sz w:val="24"/>
                <w:szCs w:val="24"/>
                <w:lang w:val="en-US" w:eastAsia="zh-CN"/>
              </w:rPr>
            </w:pPr>
          </w:p>
        </w:tc>
      </w:tr>
      <w:tr w14:paraId="2E3599C4">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40D5D33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8</w:t>
            </w:r>
          </w:p>
        </w:tc>
        <w:tc>
          <w:tcPr>
            <w:tcW w:w="7215" w:type="dxa"/>
            <w:tcBorders>
              <w:top w:val="single" w:color="auto" w:sz="4" w:space="0"/>
              <w:left w:val="single" w:color="auto" w:sz="4" w:space="0"/>
              <w:bottom w:val="single" w:color="auto" w:sz="4" w:space="0"/>
              <w:right w:val="single" w:color="auto" w:sz="4" w:space="0"/>
            </w:tcBorders>
            <w:vAlign w:val="center"/>
          </w:tcPr>
          <w:p w14:paraId="229D17E9">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机身采用钢材结构，不锈钢离心腔，安全可靠</w:t>
            </w:r>
          </w:p>
        </w:tc>
        <w:tc>
          <w:tcPr>
            <w:tcW w:w="735" w:type="dxa"/>
            <w:tcBorders>
              <w:top w:val="single" w:color="auto" w:sz="4" w:space="0"/>
              <w:left w:val="single" w:color="auto" w:sz="4" w:space="0"/>
              <w:bottom w:val="single" w:color="auto" w:sz="4" w:space="0"/>
              <w:right w:val="single" w:color="auto" w:sz="4" w:space="0"/>
            </w:tcBorders>
            <w:vAlign w:val="top"/>
          </w:tcPr>
          <w:p w14:paraId="1F906DD0">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0721BAE3">
            <w:pPr>
              <w:spacing w:line="360" w:lineRule="auto"/>
              <w:rPr>
                <w:rFonts w:hint="default" w:ascii="宋体" w:hAnsi="宋体" w:eastAsia="宋体" w:cs="宋体"/>
                <w:sz w:val="24"/>
                <w:szCs w:val="24"/>
                <w:lang w:val="en-US" w:eastAsia="zh-CN"/>
              </w:rPr>
            </w:pPr>
          </w:p>
        </w:tc>
      </w:tr>
      <w:tr w14:paraId="75375926">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7255A177">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9</w:t>
            </w:r>
          </w:p>
        </w:tc>
        <w:tc>
          <w:tcPr>
            <w:tcW w:w="7215" w:type="dxa"/>
            <w:tcBorders>
              <w:top w:val="single" w:color="auto" w:sz="4" w:space="0"/>
              <w:left w:val="single" w:color="auto" w:sz="4" w:space="0"/>
              <w:bottom w:val="single" w:color="auto" w:sz="4" w:space="0"/>
              <w:right w:val="single" w:color="auto" w:sz="4" w:space="0"/>
            </w:tcBorders>
            <w:vAlign w:val="center"/>
          </w:tcPr>
          <w:p w14:paraId="73EB568A">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自带减震系统，高效过滤不平衡产生的震动，离心效果更佳</w:t>
            </w:r>
          </w:p>
        </w:tc>
        <w:tc>
          <w:tcPr>
            <w:tcW w:w="735" w:type="dxa"/>
            <w:tcBorders>
              <w:top w:val="single" w:color="auto" w:sz="4" w:space="0"/>
              <w:left w:val="single" w:color="auto" w:sz="4" w:space="0"/>
              <w:bottom w:val="single" w:color="auto" w:sz="4" w:space="0"/>
              <w:right w:val="single" w:color="auto" w:sz="4" w:space="0"/>
            </w:tcBorders>
            <w:vAlign w:val="top"/>
          </w:tcPr>
          <w:p w14:paraId="284E0856">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7A31EE73">
            <w:pPr>
              <w:spacing w:line="360" w:lineRule="auto"/>
              <w:rPr>
                <w:rFonts w:hint="default" w:ascii="宋体" w:hAnsi="宋体" w:eastAsia="宋体" w:cs="宋体"/>
                <w:sz w:val="24"/>
                <w:szCs w:val="24"/>
                <w:lang w:val="en-US" w:eastAsia="zh-CN"/>
              </w:rPr>
            </w:pPr>
          </w:p>
        </w:tc>
      </w:tr>
      <w:tr w14:paraId="77B50431">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47BFE01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10</w:t>
            </w:r>
          </w:p>
        </w:tc>
        <w:tc>
          <w:tcPr>
            <w:tcW w:w="7215" w:type="dxa"/>
            <w:tcBorders>
              <w:top w:val="single" w:color="auto" w:sz="4" w:space="0"/>
              <w:left w:val="single" w:color="auto" w:sz="4" w:space="0"/>
              <w:bottom w:val="single" w:color="auto" w:sz="4" w:space="0"/>
              <w:right w:val="single" w:color="auto" w:sz="4" w:space="0"/>
            </w:tcBorders>
            <w:vAlign w:val="center"/>
          </w:tcPr>
          <w:p w14:paraId="08D0663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最高转速</w:t>
            </w:r>
            <w:r>
              <w:rPr>
                <w:rStyle w:val="14"/>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5500rpm</w:t>
            </w:r>
          </w:p>
        </w:tc>
        <w:tc>
          <w:tcPr>
            <w:tcW w:w="735" w:type="dxa"/>
            <w:tcBorders>
              <w:top w:val="single" w:color="auto" w:sz="4" w:space="0"/>
              <w:left w:val="single" w:color="auto" w:sz="4" w:space="0"/>
              <w:bottom w:val="single" w:color="auto" w:sz="4" w:space="0"/>
              <w:right w:val="single" w:color="auto" w:sz="4" w:space="0"/>
            </w:tcBorders>
            <w:vAlign w:val="top"/>
          </w:tcPr>
          <w:p w14:paraId="58B4D31C">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C32B371">
            <w:pPr>
              <w:spacing w:line="360" w:lineRule="auto"/>
              <w:rPr>
                <w:rFonts w:hint="default" w:ascii="宋体" w:hAnsi="宋体" w:eastAsia="宋体" w:cs="宋体"/>
                <w:sz w:val="24"/>
                <w:szCs w:val="24"/>
                <w:lang w:val="en-US" w:eastAsia="zh-CN"/>
              </w:rPr>
            </w:pPr>
          </w:p>
        </w:tc>
      </w:tr>
      <w:tr w14:paraId="501525A1">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02C2F94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11</w:t>
            </w:r>
          </w:p>
        </w:tc>
        <w:tc>
          <w:tcPr>
            <w:tcW w:w="7215" w:type="dxa"/>
            <w:tcBorders>
              <w:top w:val="single" w:color="auto" w:sz="4" w:space="0"/>
              <w:left w:val="single" w:color="auto" w:sz="4" w:space="0"/>
              <w:bottom w:val="single" w:color="auto" w:sz="4" w:space="0"/>
              <w:right w:val="single" w:color="auto" w:sz="4" w:space="0"/>
            </w:tcBorders>
            <w:vAlign w:val="center"/>
          </w:tcPr>
          <w:p w14:paraId="72AE903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最大离心力</w:t>
            </w:r>
            <w:r>
              <w:rPr>
                <w:rStyle w:val="14"/>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4900×g</w:t>
            </w:r>
          </w:p>
        </w:tc>
        <w:tc>
          <w:tcPr>
            <w:tcW w:w="735" w:type="dxa"/>
            <w:tcBorders>
              <w:top w:val="single" w:color="auto" w:sz="4" w:space="0"/>
              <w:left w:val="single" w:color="auto" w:sz="4" w:space="0"/>
              <w:bottom w:val="single" w:color="auto" w:sz="4" w:space="0"/>
              <w:right w:val="single" w:color="auto" w:sz="4" w:space="0"/>
            </w:tcBorders>
            <w:vAlign w:val="top"/>
          </w:tcPr>
          <w:p w14:paraId="3808FE02">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4AF8D121">
            <w:pPr>
              <w:spacing w:line="360" w:lineRule="auto"/>
              <w:rPr>
                <w:rFonts w:hint="default" w:ascii="宋体" w:hAnsi="宋体" w:eastAsia="宋体" w:cs="宋体"/>
                <w:sz w:val="24"/>
                <w:szCs w:val="24"/>
                <w:lang w:val="en-US" w:eastAsia="zh-CN"/>
              </w:rPr>
            </w:pPr>
          </w:p>
        </w:tc>
      </w:tr>
      <w:tr w14:paraId="4BEBCCCF">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4ACEFAB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12</w:t>
            </w:r>
          </w:p>
        </w:tc>
        <w:tc>
          <w:tcPr>
            <w:tcW w:w="7215" w:type="dxa"/>
            <w:tcBorders>
              <w:top w:val="single" w:color="auto" w:sz="4" w:space="0"/>
              <w:left w:val="single" w:color="auto" w:sz="4" w:space="0"/>
              <w:bottom w:val="single" w:color="auto" w:sz="4" w:space="0"/>
              <w:right w:val="single" w:color="auto" w:sz="4" w:space="0"/>
            </w:tcBorders>
            <w:vAlign w:val="center"/>
          </w:tcPr>
          <w:p w14:paraId="0728074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最大容量</w:t>
            </w:r>
            <w:r>
              <w:rPr>
                <w:rStyle w:val="15"/>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8×50ml</w:t>
            </w:r>
          </w:p>
        </w:tc>
        <w:tc>
          <w:tcPr>
            <w:tcW w:w="735" w:type="dxa"/>
            <w:tcBorders>
              <w:top w:val="single" w:color="auto" w:sz="4" w:space="0"/>
              <w:left w:val="single" w:color="auto" w:sz="4" w:space="0"/>
              <w:bottom w:val="single" w:color="auto" w:sz="4" w:space="0"/>
              <w:right w:val="single" w:color="auto" w:sz="4" w:space="0"/>
            </w:tcBorders>
            <w:vAlign w:val="top"/>
          </w:tcPr>
          <w:p w14:paraId="3FB38F96">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70148262">
            <w:pPr>
              <w:spacing w:line="360" w:lineRule="auto"/>
              <w:rPr>
                <w:rFonts w:hint="default" w:ascii="宋体" w:hAnsi="宋体" w:eastAsia="宋体" w:cs="宋体"/>
                <w:sz w:val="24"/>
                <w:szCs w:val="24"/>
                <w:lang w:val="en-US" w:eastAsia="zh-CN"/>
              </w:rPr>
            </w:pPr>
          </w:p>
        </w:tc>
      </w:tr>
      <w:tr w14:paraId="1F0F9C24">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33D0278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13</w:t>
            </w:r>
          </w:p>
        </w:tc>
        <w:tc>
          <w:tcPr>
            <w:tcW w:w="7215" w:type="dxa"/>
            <w:tcBorders>
              <w:top w:val="single" w:color="auto" w:sz="4" w:space="0"/>
              <w:left w:val="single" w:color="auto" w:sz="4" w:space="0"/>
              <w:bottom w:val="single" w:color="auto" w:sz="4" w:space="0"/>
              <w:right w:val="single" w:color="auto" w:sz="4" w:space="0"/>
            </w:tcBorders>
            <w:vAlign w:val="center"/>
          </w:tcPr>
          <w:p w14:paraId="20D9139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定时范围</w:t>
            </w:r>
            <w:r>
              <w:rPr>
                <w:rStyle w:val="14"/>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1s～99h59min59s</w:t>
            </w:r>
          </w:p>
        </w:tc>
        <w:tc>
          <w:tcPr>
            <w:tcW w:w="735" w:type="dxa"/>
            <w:tcBorders>
              <w:top w:val="single" w:color="auto" w:sz="4" w:space="0"/>
              <w:left w:val="single" w:color="auto" w:sz="4" w:space="0"/>
              <w:bottom w:val="single" w:color="auto" w:sz="4" w:space="0"/>
              <w:right w:val="single" w:color="auto" w:sz="4" w:space="0"/>
            </w:tcBorders>
            <w:vAlign w:val="top"/>
          </w:tcPr>
          <w:p w14:paraId="63ADA6D7">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564428B4">
            <w:pPr>
              <w:spacing w:line="360" w:lineRule="auto"/>
              <w:rPr>
                <w:rFonts w:hint="default" w:ascii="宋体" w:hAnsi="宋体" w:eastAsia="宋体" w:cs="宋体"/>
                <w:sz w:val="24"/>
                <w:szCs w:val="24"/>
                <w:lang w:val="en-US" w:eastAsia="zh-CN"/>
              </w:rPr>
            </w:pPr>
          </w:p>
        </w:tc>
      </w:tr>
      <w:tr w14:paraId="7A14610E">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080BB12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14</w:t>
            </w:r>
          </w:p>
        </w:tc>
        <w:tc>
          <w:tcPr>
            <w:tcW w:w="7215" w:type="dxa"/>
            <w:tcBorders>
              <w:top w:val="single" w:color="auto" w:sz="4" w:space="0"/>
              <w:left w:val="single" w:color="auto" w:sz="4" w:space="0"/>
              <w:bottom w:val="single" w:color="auto" w:sz="4" w:space="0"/>
              <w:right w:val="single" w:color="auto" w:sz="4" w:space="0"/>
            </w:tcBorders>
            <w:vAlign w:val="center"/>
          </w:tcPr>
          <w:p w14:paraId="5E8065B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转速精度</w:t>
            </w:r>
            <w:r>
              <w:rPr>
                <w:rStyle w:val="14"/>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±10r/min</w:t>
            </w:r>
          </w:p>
        </w:tc>
        <w:tc>
          <w:tcPr>
            <w:tcW w:w="735" w:type="dxa"/>
            <w:tcBorders>
              <w:top w:val="single" w:color="auto" w:sz="4" w:space="0"/>
              <w:left w:val="single" w:color="auto" w:sz="4" w:space="0"/>
              <w:bottom w:val="single" w:color="auto" w:sz="4" w:space="0"/>
              <w:right w:val="single" w:color="auto" w:sz="4" w:space="0"/>
            </w:tcBorders>
            <w:vAlign w:val="top"/>
          </w:tcPr>
          <w:p w14:paraId="1D73E56E">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CE60FE2">
            <w:pPr>
              <w:spacing w:line="360" w:lineRule="auto"/>
              <w:rPr>
                <w:rFonts w:hint="default" w:ascii="宋体" w:hAnsi="宋体" w:eastAsia="宋体" w:cs="宋体"/>
                <w:sz w:val="24"/>
                <w:szCs w:val="24"/>
                <w:lang w:val="en-US" w:eastAsia="zh-CN"/>
              </w:rPr>
            </w:pPr>
          </w:p>
        </w:tc>
      </w:tr>
      <w:tr w14:paraId="19254415">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6EF2DCD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15</w:t>
            </w:r>
          </w:p>
        </w:tc>
        <w:tc>
          <w:tcPr>
            <w:tcW w:w="7215" w:type="dxa"/>
            <w:tcBorders>
              <w:top w:val="single" w:color="auto" w:sz="4" w:space="0"/>
              <w:left w:val="single" w:color="auto" w:sz="4" w:space="0"/>
              <w:bottom w:val="single" w:color="auto" w:sz="4" w:space="0"/>
              <w:right w:val="single" w:color="auto" w:sz="4" w:space="0"/>
            </w:tcBorders>
            <w:vAlign w:val="center"/>
          </w:tcPr>
          <w:p w14:paraId="11ABBC8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温度设置范围</w:t>
            </w:r>
            <w:r>
              <w:rPr>
                <w:rStyle w:val="14"/>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-20℃～40℃</w:t>
            </w:r>
          </w:p>
        </w:tc>
        <w:tc>
          <w:tcPr>
            <w:tcW w:w="735" w:type="dxa"/>
            <w:tcBorders>
              <w:top w:val="single" w:color="auto" w:sz="4" w:space="0"/>
              <w:left w:val="single" w:color="auto" w:sz="4" w:space="0"/>
              <w:bottom w:val="single" w:color="auto" w:sz="4" w:space="0"/>
              <w:right w:val="single" w:color="auto" w:sz="4" w:space="0"/>
            </w:tcBorders>
            <w:vAlign w:val="top"/>
          </w:tcPr>
          <w:p w14:paraId="24952617">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D3EA13D">
            <w:pPr>
              <w:spacing w:line="360" w:lineRule="auto"/>
              <w:rPr>
                <w:rFonts w:hint="default" w:ascii="宋体" w:hAnsi="宋体" w:eastAsia="宋体" w:cs="宋体"/>
                <w:sz w:val="24"/>
                <w:szCs w:val="24"/>
                <w:lang w:val="en-US" w:eastAsia="zh-CN"/>
              </w:rPr>
            </w:pPr>
          </w:p>
        </w:tc>
      </w:tr>
      <w:tr w14:paraId="38FE4B83">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12A81BB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16</w:t>
            </w:r>
          </w:p>
        </w:tc>
        <w:tc>
          <w:tcPr>
            <w:tcW w:w="7215" w:type="dxa"/>
            <w:tcBorders>
              <w:top w:val="single" w:color="auto" w:sz="4" w:space="0"/>
              <w:left w:val="single" w:color="auto" w:sz="4" w:space="0"/>
              <w:bottom w:val="single" w:color="auto" w:sz="4" w:space="0"/>
              <w:right w:val="single" w:color="auto" w:sz="4" w:space="0"/>
            </w:tcBorders>
            <w:vAlign w:val="center"/>
          </w:tcPr>
          <w:p w14:paraId="2CA960D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温度精度</w:t>
            </w:r>
            <w:r>
              <w:rPr>
                <w:rStyle w:val="14"/>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±1℃</w:t>
            </w:r>
          </w:p>
        </w:tc>
        <w:tc>
          <w:tcPr>
            <w:tcW w:w="735" w:type="dxa"/>
            <w:tcBorders>
              <w:top w:val="single" w:color="auto" w:sz="4" w:space="0"/>
              <w:left w:val="single" w:color="auto" w:sz="4" w:space="0"/>
              <w:bottom w:val="single" w:color="auto" w:sz="4" w:space="0"/>
              <w:right w:val="single" w:color="auto" w:sz="4" w:space="0"/>
            </w:tcBorders>
            <w:vAlign w:val="top"/>
          </w:tcPr>
          <w:p w14:paraId="0BD9CF58">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17C02C9B">
            <w:pPr>
              <w:spacing w:line="360" w:lineRule="auto"/>
              <w:rPr>
                <w:rFonts w:hint="default" w:ascii="宋体" w:hAnsi="宋体" w:eastAsia="宋体" w:cs="宋体"/>
                <w:sz w:val="24"/>
                <w:szCs w:val="24"/>
                <w:lang w:val="en-US" w:eastAsia="zh-CN"/>
              </w:rPr>
            </w:pPr>
          </w:p>
        </w:tc>
      </w:tr>
      <w:tr w14:paraId="19D2DBE3">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0C654CF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17</w:t>
            </w:r>
          </w:p>
        </w:tc>
        <w:tc>
          <w:tcPr>
            <w:tcW w:w="7215" w:type="dxa"/>
            <w:tcBorders>
              <w:top w:val="single" w:color="auto" w:sz="4" w:space="0"/>
              <w:left w:val="single" w:color="auto" w:sz="4" w:space="0"/>
              <w:bottom w:val="single" w:color="auto" w:sz="4" w:space="0"/>
              <w:right w:val="single" w:color="auto" w:sz="4" w:space="0"/>
            </w:tcBorders>
            <w:vAlign w:val="center"/>
          </w:tcPr>
          <w:p w14:paraId="6D8EF5F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离心腔直径</w:t>
            </w:r>
            <w:r>
              <w:rPr>
                <w:rStyle w:val="14"/>
                <w:rFonts w:hint="eastAsia" w:ascii="宋体" w:hAnsi="宋体" w:eastAsia="宋体" w:cs="宋体"/>
                <w:sz w:val="24"/>
                <w:szCs w:val="24"/>
                <w:lang w:val="en-US" w:eastAsia="zh-CN" w:bidi="ar"/>
              </w:rPr>
              <w:t>≥</w:t>
            </w:r>
            <w:r>
              <w:rPr>
                <w:rStyle w:val="16"/>
                <w:rFonts w:hint="eastAsia" w:ascii="宋体" w:hAnsi="宋体" w:eastAsia="宋体" w:cs="宋体"/>
                <w:sz w:val="24"/>
                <w:szCs w:val="24"/>
                <w:lang w:val="en-US" w:eastAsia="zh-CN" w:bidi="ar"/>
              </w:rPr>
              <w:t>Φ</w:t>
            </w:r>
            <w:r>
              <w:rPr>
                <w:rFonts w:hint="eastAsia" w:ascii="宋体" w:hAnsi="宋体" w:eastAsia="宋体" w:cs="宋体"/>
                <w:i w:val="0"/>
                <w:iCs w:val="0"/>
                <w:color w:val="000000"/>
                <w:kern w:val="0"/>
                <w:sz w:val="24"/>
                <w:szCs w:val="24"/>
                <w:u w:val="none"/>
                <w:lang w:val="en-US" w:eastAsia="zh-CN" w:bidi="ar"/>
              </w:rPr>
              <w:t>420mm</w:t>
            </w:r>
          </w:p>
        </w:tc>
        <w:tc>
          <w:tcPr>
            <w:tcW w:w="735" w:type="dxa"/>
            <w:tcBorders>
              <w:top w:val="single" w:color="auto" w:sz="4" w:space="0"/>
              <w:left w:val="single" w:color="auto" w:sz="4" w:space="0"/>
              <w:bottom w:val="single" w:color="auto" w:sz="4" w:space="0"/>
              <w:right w:val="single" w:color="auto" w:sz="4" w:space="0"/>
            </w:tcBorders>
            <w:vAlign w:val="top"/>
          </w:tcPr>
          <w:p w14:paraId="28A15A62">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06BBC910">
            <w:pPr>
              <w:spacing w:line="360" w:lineRule="auto"/>
              <w:rPr>
                <w:rFonts w:hint="default" w:ascii="宋体" w:hAnsi="宋体" w:eastAsia="宋体" w:cs="宋体"/>
                <w:sz w:val="24"/>
                <w:szCs w:val="24"/>
                <w:lang w:val="en-US" w:eastAsia="zh-CN"/>
              </w:rPr>
            </w:pPr>
          </w:p>
        </w:tc>
      </w:tr>
      <w:tr w14:paraId="48496B37">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0ACE3057">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18</w:t>
            </w:r>
          </w:p>
        </w:tc>
        <w:tc>
          <w:tcPr>
            <w:tcW w:w="7215" w:type="dxa"/>
            <w:tcBorders>
              <w:top w:val="single" w:color="auto" w:sz="4" w:space="0"/>
              <w:left w:val="single" w:color="auto" w:sz="4" w:space="0"/>
              <w:bottom w:val="single" w:color="auto" w:sz="4" w:space="0"/>
              <w:right w:val="single" w:color="auto" w:sz="4" w:space="0"/>
            </w:tcBorders>
            <w:vAlign w:val="center"/>
          </w:tcPr>
          <w:p w14:paraId="0038564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总功率</w:t>
            </w:r>
            <w:r>
              <w:rPr>
                <w:rStyle w:val="14"/>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1300W</w:t>
            </w:r>
          </w:p>
        </w:tc>
        <w:tc>
          <w:tcPr>
            <w:tcW w:w="735" w:type="dxa"/>
            <w:tcBorders>
              <w:top w:val="single" w:color="auto" w:sz="4" w:space="0"/>
              <w:left w:val="single" w:color="auto" w:sz="4" w:space="0"/>
              <w:bottom w:val="single" w:color="auto" w:sz="4" w:space="0"/>
              <w:right w:val="single" w:color="auto" w:sz="4" w:space="0"/>
            </w:tcBorders>
            <w:vAlign w:val="top"/>
          </w:tcPr>
          <w:p w14:paraId="533455A2">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6BF3B34C">
            <w:pPr>
              <w:spacing w:line="360" w:lineRule="auto"/>
              <w:rPr>
                <w:rFonts w:hint="default" w:ascii="宋体" w:hAnsi="宋体" w:eastAsia="宋体" w:cs="宋体"/>
                <w:sz w:val="24"/>
                <w:szCs w:val="24"/>
                <w:lang w:val="en-US" w:eastAsia="zh-CN"/>
              </w:rPr>
            </w:pPr>
          </w:p>
        </w:tc>
      </w:tr>
      <w:tr w14:paraId="0811CF60">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06A0635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19</w:t>
            </w:r>
          </w:p>
        </w:tc>
        <w:tc>
          <w:tcPr>
            <w:tcW w:w="7215" w:type="dxa"/>
            <w:tcBorders>
              <w:top w:val="single" w:color="auto" w:sz="4" w:space="0"/>
              <w:left w:val="single" w:color="auto" w:sz="4" w:space="0"/>
              <w:bottom w:val="single" w:color="auto" w:sz="4" w:space="0"/>
              <w:right w:val="single" w:color="auto" w:sz="4" w:space="0"/>
            </w:tcBorders>
            <w:vAlign w:val="center"/>
          </w:tcPr>
          <w:p w14:paraId="332B3D7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整机噪声≤65dB</w:t>
            </w:r>
          </w:p>
        </w:tc>
        <w:tc>
          <w:tcPr>
            <w:tcW w:w="735" w:type="dxa"/>
            <w:tcBorders>
              <w:top w:val="single" w:color="auto" w:sz="4" w:space="0"/>
              <w:left w:val="single" w:color="auto" w:sz="4" w:space="0"/>
              <w:bottom w:val="single" w:color="auto" w:sz="4" w:space="0"/>
              <w:right w:val="single" w:color="auto" w:sz="4" w:space="0"/>
            </w:tcBorders>
            <w:vAlign w:val="top"/>
          </w:tcPr>
          <w:p w14:paraId="0452D822">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7D85B290">
            <w:pPr>
              <w:spacing w:line="360" w:lineRule="auto"/>
              <w:rPr>
                <w:rFonts w:hint="default" w:ascii="宋体" w:hAnsi="宋体" w:eastAsia="宋体" w:cs="宋体"/>
                <w:sz w:val="24"/>
                <w:szCs w:val="24"/>
                <w:lang w:val="en-US" w:eastAsia="zh-CN"/>
              </w:rPr>
            </w:pPr>
          </w:p>
        </w:tc>
      </w:tr>
      <w:tr w14:paraId="517F9EFE">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0C3B334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品目二：</w:t>
            </w:r>
          </w:p>
        </w:tc>
        <w:tc>
          <w:tcPr>
            <w:tcW w:w="7215" w:type="dxa"/>
            <w:tcBorders>
              <w:top w:val="single" w:color="auto" w:sz="4" w:space="0"/>
              <w:left w:val="single" w:color="auto" w:sz="4" w:space="0"/>
              <w:bottom w:val="single" w:color="auto" w:sz="4" w:space="0"/>
              <w:right w:val="single" w:color="auto" w:sz="4" w:space="0"/>
            </w:tcBorders>
            <w:vAlign w:val="top"/>
          </w:tcPr>
          <w:p w14:paraId="7809A26A">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训练沙袋（绑式）</w:t>
            </w:r>
          </w:p>
        </w:tc>
        <w:tc>
          <w:tcPr>
            <w:tcW w:w="735" w:type="dxa"/>
            <w:tcBorders>
              <w:top w:val="single" w:color="auto" w:sz="4" w:space="0"/>
              <w:left w:val="single" w:color="auto" w:sz="4" w:space="0"/>
              <w:bottom w:val="single" w:color="auto" w:sz="4" w:space="0"/>
              <w:right w:val="single" w:color="auto" w:sz="4" w:space="0"/>
            </w:tcBorders>
            <w:vAlign w:val="top"/>
          </w:tcPr>
          <w:p w14:paraId="5C4E927E">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6CD0F32">
            <w:pPr>
              <w:spacing w:line="360" w:lineRule="auto"/>
              <w:rPr>
                <w:rFonts w:hint="default" w:ascii="宋体" w:hAnsi="宋体" w:eastAsia="宋体" w:cs="宋体"/>
                <w:sz w:val="24"/>
                <w:szCs w:val="24"/>
                <w:lang w:val="en-US" w:eastAsia="zh-CN"/>
              </w:rPr>
            </w:pPr>
          </w:p>
        </w:tc>
      </w:tr>
      <w:tr w14:paraId="6C804AB4">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47C0F11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w:t>
            </w:r>
          </w:p>
        </w:tc>
        <w:tc>
          <w:tcPr>
            <w:tcW w:w="7215" w:type="dxa"/>
            <w:tcBorders>
              <w:top w:val="single" w:color="auto" w:sz="4" w:space="0"/>
              <w:left w:val="single" w:color="auto" w:sz="4" w:space="0"/>
              <w:bottom w:val="single" w:color="auto" w:sz="4" w:space="0"/>
              <w:right w:val="single" w:color="auto" w:sz="4" w:space="0"/>
            </w:tcBorders>
            <w:vAlign w:val="center"/>
          </w:tcPr>
          <w:p w14:paraId="75F31B08">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产品用途：适用于通过负重进行上下肢肌力训练、关节牵引，关节活动度训练、关节屈伸训练</w:t>
            </w:r>
          </w:p>
        </w:tc>
        <w:tc>
          <w:tcPr>
            <w:tcW w:w="735" w:type="dxa"/>
            <w:tcBorders>
              <w:top w:val="single" w:color="auto" w:sz="4" w:space="0"/>
              <w:left w:val="single" w:color="auto" w:sz="4" w:space="0"/>
              <w:bottom w:val="single" w:color="auto" w:sz="4" w:space="0"/>
              <w:right w:val="single" w:color="auto" w:sz="4" w:space="0"/>
            </w:tcBorders>
            <w:vAlign w:val="top"/>
          </w:tcPr>
          <w:p w14:paraId="066CBC5D">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060BDD73">
            <w:pPr>
              <w:spacing w:line="360" w:lineRule="auto"/>
              <w:rPr>
                <w:rFonts w:hint="default" w:ascii="宋体" w:hAnsi="宋体" w:eastAsia="宋体" w:cs="宋体"/>
                <w:sz w:val="24"/>
                <w:szCs w:val="24"/>
                <w:lang w:val="en-US" w:eastAsia="zh-CN"/>
              </w:rPr>
            </w:pPr>
          </w:p>
        </w:tc>
      </w:tr>
      <w:tr w14:paraId="193CBFE6">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673BEF4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2</w:t>
            </w:r>
          </w:p>
        </w:tc>
        <w:tc>
          <w:tcPr>
            <w:tcW w:w="7215" w:type="dxa"/>
            <w:tcBorders>
              <w:top w:val="single" w:color="auto" w:sz="4" w:space="0"/>
              <w:left w:val="single" w:color="auto" w:sz="4" w:space="0"/>
              <w:bottom w:val="single" w:color="auto" w:sz="4" w:space="0"/>
              <w:right w:val="single" w:color="auto" w:sz="4" w:space="0"/>
            </w:tcBorders>
            <w:vAlign w:val="center"/>
          </w:tcPr>
          <w:p w14:paraId="1B2CD476">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bCs/>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技术指标：</w:t>
            </w:r>
          </w:p>
        </w:tc>
        <w:tc>
          <w:tcPr>
            <w:tcW w:w="735" w:type="dxa"/>
            <w:tcBorders>
              <w:top w:val="single" w:color="auto" w:sz="4" w:space="0"/>
              <w:left w:val="single" w:color="auto" w:sz="4" w:space="0"/>
              <w:bottom w:val="single" w:color="auto" w:sz="4" w:space="0"/>
              <w:right w:val="single" w:color="auto" w:sz="4" w:space="0"/>
            </w:tcBorders>
            <w:vAlign w:val="top"/>
          </w:tcPr>
          <w:p w14:paraId="5B19E443">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052FA5D7">
            <w:pPr>
              <w:spacing w:line="360" w:lineRule="auto"/>
              <w:rPr>
                <w:rFonts w:hint="default" w:ascii="宋体" w:hAnsi="宋体" w:eastAsia="宋体" w:cs="宋体"/>
                <w:sz w:val="24"/>
                <w:szCs w:val="24"/>
                <w:lang w:val="en-US" w:eastAsia="zh-CN"/>
              </w:rPr>
            </w:pPr>
          </w:p>
        </w:tc>
      </w:tr>
      <w:tr w14:paraId="7EAC3527">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5881A1F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2.1</w:t>
            </w:r>
          </w:p>
        </w:tc>
        <w:tc>
          <w:tcPr>
            <w:tcW w:w="7215" w:type="dxa"/>
            <w:tcBorders>
              <w:top w:val="single" w:color="auto" w:sz="4" w:space="0"/>
              <w:left w:val="single" w:color="auto" w:sz="4" w:space="0"/>
              <w:bottom w:val="single" w:color="auto" w:sz="4" w:space="0"/>
              <w:right w:val="single" w:color="auto" w:sz="4" w:space="0"/>
            </w:tcBorders>
            <w:vAlign w:val="center"/>
          </w:tcPr>
          <w:p w14:paraId="64A5D557">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放置架尺寸（长×宽×高）：≥62×32×75cm</w:t>
            </w:r>
          </w:p>
        </w:tc>
        <w:tc>
          <w:tcPr>
            <w:tcW w:w="735" w:type="dxa"/>
            <w:tcBorders>
              <w:top w:val="single" w:color="auto" w:sz="4" w:space="0"/>
              <w:left w:val="single" w:color="auto" w:sz="4" w:space="0"/>
              <w:bottom w:val="single" w:color="auto" w:sz="4" w:space="0"/>
              <w:right w:val="single" w:color="auto" w:sz="4" w:space="0"/>
            </w:tcBorders>
            <w:vAlign w:val="top"/>
          </w:tcPr>
          <w:p w14:paraId="1925C7A2">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13DCA14F">
            <w:pPr>
              <w:spacing w:line="360" w:lineRule="auto"/>
              <w:rPr>
                <w:rFonts w:hint="default" w:ascii="宋体" w:hAnsi="宋体" w:eastAsia="宋体" w:cs="宋体"/>
                <w:sz w:val="24"/>
                <w:szCs w:val="24"/>
                <w:lang w:val="en-US" w:eastAsia="zh-CN"/>
              </w:rPr>
            </w:pPr>
          </w:p>
        </w:tc>
      </w:tr>
      <w:tr w14:paraId="2BB3074C">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7F0A563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2.2</w:t>
            </w:r>
          </w:p>
        </w:tc>
        <w:tc>
          <w:tcPr>
            <w:tcW w:w="7215" w:type="dxa"/>
            <w:tcBorders>
              <w:top w:val="single" w:color="auto" w:sz="4" w:space="0"/>
              <w:left w:val="single" w:color="auto" w:sz="4" w:space="0"/>
              <w:bottom w:val="single" w:color="auto" w:sz="4" w:space="0"/>
              <w:right w:val="single" w:color="auto" w:sz="4" w:space="0"/>
            </w:tcBorders>
            <w:vAlign w:val="center"/>
          </w:tcPr>
          <w:p w14:paraId="5B6B2B4B">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沙袋配置规格及数量：0.5kg、0.75kg、1kg、1.5kg、2kg、2.5kg每种各2个</w:t>
            </w:r>
          </w:p>
        </w:tc>
        <w:tc>
          <w:tcPr>
            <w:tcW w:w="735" w:type="dxa"/>
            <w:tcBorders>
              <w:top w:val="single" w:color="auto" w:sz="4" w:space="0"/>
              <w:left w:val="single" w:color="auto" w:sz="4" w:space="0"/>
              <w:bottom w:val="single" w:color="auto" w:sz="4" w:space="0"/>
              <w:right w:val="single" w:color="auto" w:sz="4" w:space="0"/>
            </w:tcBorders>
            <w:vAlign w:val="top"/>
          </w:tcPr>
          <w:p w14:paraId="33D93D6D">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7609E48C">
            <w:pPr>
              <w:spacing w:line="360" w:lineRule="auto"/>
              <w:rPr>
                <w:rFonts w:hint="default" w:ascii="宋体" w:hAnsi="宋体" w:eastAsia="宋体" w:cs="宋体"/>
                <w:sz w:val="24"/>
                <w:szCs w:val="24"/>
                <w:lang w:val="en-US" w:eastAsia="zh-CN"/>
              </w:rPr>
            </w:pPr>
          </w:p>
        </w:tc>
      </w:tr>
      <w:tr w14:paraId="44F6D67B">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48109AD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2.3</w:t>
            </w:r>
          </w:p>
        </w:tc>
        <w:tc>
          <w:tcPr>
            <w:tcW w:w="7215" w:type="dxa"/>
            <w:tcBorders>
              <w:top w:val="single" w:color="auto" w:sz="4" w:space="0"/>
              <w:left w:val="single" w:color="auto" w:sz="4" w:space="0"/>
              <w:bottom w:val="single" w:color="auto" w:sz="4" w:space="0"/>
              <w:right w:val="single" w:color="auto" w:sz="4" w:space="0"/>
            </w:tcBorders>
            <w:vAlign w:val="center"/>
          </w:tcPr>
          <w:p w14:paraId="5D13610F">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放置架材质：主体为钢材，表面喷塑，配四个脚轮</w:t>
            </w:r>
          </w:p>
        </w:tc>
        <w:tc>
          <w:tcPr>
            <w:tcW w:w="735" w:type="dxa"/>
            <w:tcBorders>
              <w:top w:val="single" w:color="auto" w:sz="4" w:space="0"/>
              <w:left w:val="single" w:color="auto" w:sz="4" w:space="0"/>
              <w:bottom w:val="single" w:color="auto" w:sz="4" w:space="0"/>
              <w:right w:val="single" w:color="auto" w:sz="4" w:space="0"/>
            </w:tcBorders>
            <w:vAlign w:val="top"/>
          </w:tcPr>
          <w:p w14:paraId="07C530AF">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65E540EA">
            <w:pPr>
              <w:spacing w:line="360" w:lineRule="auto"/>
              <w:rPr>
                <w:rFonts w:hint="default" w:ascii="宋体" w:hAnsi="宋体" w:eastAsia="宋体" w:cs="宋体"/>
                <w:sz w:val="24"/>
                <w:szCs w:val="24"/>
                <w:lang w:val="en-US" w:eastAsia="zh-CN"/>
              </w:rPr>
            </w:pPr>
          </w:p>
        </w:tc>
      </w:tr>
      <w:tr w14:paraId="3EB6D557">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2030BCF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2.4</w:t>
            </w:r>
          </w:p>
        </w:tc>
        <w:tc>
          <w:tcPr>
            <w:tcW w:w="7215" w:type="dxa"/>
            <w:tcBorders>
              <w:top w:val="single" w:color="auto" w:sz="4" w:space="0"/>
              <w:left w:val="single" w:color="auto" w:sz="4" w:space="0"/>
              <w:bottom w:val="single" w:color="auto" w:sz="4" w:space="0"/>
              <w:right w:val="single" w:color="auto" w:sz="4" w:space="0"/>
            </w:tcBorders>
            <w:vAlign w:val="center"/>
          </w:tcPr>
          <w:p w14:paraId="14A8AE9E">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砂袋采用弹性尼龙布制作</w:t>
            </w:r>
          </w:p>
        </w:tc>
        <w:tc>
          <w:tcPr>
            <w:tcW w:w="735" w:type="dxa"/>
            <w:tcBorders>
              <w:top w:val="single" w:color="auto" w:sz="4" w:space="0"/>
              <w:left w:val="single" w:color="auto" w:sz="4" w:space="0"/>
              <w:bottom w:val="single" w:color="auto" w:sz="4" w:space="0"/>
              <w:right w:val="single" w:color="auto" w:sz="4" w:space="0"/>
            </w:tcBorders>
            <w:vAlign w:val="top"/>
          </w:tcPr>
          <w:p w14:paraId="1164AF8F">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1B62DCCA">
            <w:pPr>
              <w:spacing w:line="360" w:lineRule="auto"/>
              <w:rPr>
                <w:rFonts w:hint="default" w:ascii="宋体" w:hAnsi="宋体" w:eastAsia="宋体" w:cs="宋体"/>
                <w:sz w:val="24"/>
                <w:szCs w:val="24"/>
                <w:lang w:val="en-US" w:eastAsia="zh-CN"/>
              </w:rPr>
            </w:pPr>
          </w:p>
        </w:tc>
      </w:tr>
      <w:tr w14:paraId="39E67DB4">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7710CA1">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品目三：</w:t>
            </w:r>
          </w:p>
        </w:tc>
        <w:tc>
          <w:tcPr>
            <w:tcW w:w="7215" w:type="dxa"/>
            <w:tcBorders>
              <w:top w:val="single" w:color="auto" w:sz="4" w:space="0"/>
              <w:left w:val="single" w:color="auto" w:sz="4" w:space="0"/>
              <w:bottom w:val="single" w:color="auto" w:sz="4" w:space="0"/>
              <w:right w:val="single" w:color="auto" w:sz="4" w:space="0"/>
            </w:tcBorders>
            <w:vAlign w:val="top"/>
          </w:tcPr>
          <w:p w14:paraId="309470CD">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运动疗法器械</w:t>
            </w:r>
          </w:p>
        </w:tc>
        <w:tc>
          <w:tcPr>
            <w:tcW w:w="735" w:type="dxa"/>
            <w:tcBorders>
              <w:top w:val="single" w:color="auto" w:sz="4" w:space="0"/>
              <w:left w:val="single" w:color="auto" w:sz="4" w:space="0"/>
              <w:bottom w:val="single" w:color="auto" w:sz="4" w:space="0"/>
              <w:right w:val="single" w:color="auto" w:sz="4" w:space="0"/>
            </w:tcBorders>
            <w:vAlign w:val="top"/>
          </w:tcPr>
          <w:p w14:paraId="3F1C699A">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176809D2">
            <w:pPr>
              <w:spacing w:line="360" w:lineRule="auto"/>
              <w:rPr>
                <w:rFonts w:hint="default" w:ascii="宋体" w:hAnsi="宋体" w:eastAsia="宋体" w:cs="宋体"/>
                <w:sz w:val="24"/>
                <w:szCs w:val="24"/>
                <w:lang w:val="en-US" w:eastAsia="zh-CN"/>
              </w:rPr>
            </w:pPr>
          </w:p>
        </w:tc>
      </w:tr>
      <w:tr w14:paraId="2DC840D7">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632D90B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一</w:t>
            </w:r>
          </w:p>
        </w:tc>
        <w:tc>
          <w:tcPr>
            <w:tcW w:w="7215" w:type="dxa"/>
            <w:tcBorders>
              <w:top w:val="single" w:color="auto" w:sz="4" w:space="0"/>
              <w:left w:val="single" w:color="auto" w:sz="4" w:space="0"/>
              <w:bottom w:val="single" w:color="auto" w:sz="4" w:space="0"/>
              <w:right w:val="single" w:color="auto" w:sz="4" w:space="0"/>
            </w:tcBorders>
            <w:vAlign w:val="center"/>
          </w:tcPr>
          <w:p w14:paraId="3641C5C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分指板（大中小）（2套）</w:t>
            </w:r>
          </w:p>
        </w:tc>
        <w:tc>
          <w:tcPr>
            <w:tcW w:w="735" w:type="dxa"/>
            <w:tcBorders>
              <w:top w:val="single" w:color="auto" w:sz="4" w:space="0"/>
              <w:left w:val="single" w:color="auto" w:sz="4" w:space="0"/>
              <w:bottom w:val="single" w:color="auto" w:sz="4" w:space="0"/>
              <w:right w:val="single" w:color="auto" w:sz="4" w:space="0"/>
            </w:tcBorders>
            <w:vAlign w:val="top"/>
          </w:tcPr>
          <w:p w14:paraId="6C3A56F2">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1873C3CE">
            <w:pPr>
              <w:spacing w:line="360" w:lineRule="auto"/>
              <w:rPr>
                <w:rFonts w:hint="default" w:ascii="宋体" w:hAnsi="宋体" w:eastAsia="宋体" w:cs="宋体"/>
                <w:sz w:val="24"/>
                <w:szCs w:val="24"/>
                <w:lang w:val="en-US" w:eastAsia="zh-CN"/>
              </w:rPr>
            </w:pPr>
          </w:p>
        </w:tc>
      </w:tr>
      <w:tr w14:paraId="37896143">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5F2F0D1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w:t>
            </w:r>
          </w:p>
        </w:tc>
        <w:tc>
          <w:tcPr>
            <w:tcW w:w="7215" w:type="dxa"/>
            <w:tcBorders>
              <w:top w:val="single" w:color="auto" w:sz="4" w:space="0"/>
              <w:left w:val="single" w:color="auto" w:sz="4" w:space="0"/>
              <w:bottom w:val="single" w:color="auto" w:sz="4" w:space="0"/>
              <w:right w:val="single" w:color="auto" w:sz="4" w:space="0"/>
            </w:tcBorders>
            <w:vAlign w:val="center"/>
          </w:tcPr>
          <w:p w14:paraId="6969B9D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产品用途：用于防止和矫正手指屈伸肌痉挛或挛缩畸形</w:t>
            </w:r>
          </w:p>
        </w:tc>
        <w:tc>
          <w:tcPr>
            <w:tcW w:w="735" w:type="dxa"/>
            <w:tcBorders>
              <w:top w:val="single" w:color="auto" w:sz="4" w:space="0"/>
              <w:left w:val="single" w:color="auto" w:sz="4" w:space="0"/>
              <w:bottom w:val="single" w:color="auto" w:sz="4" w:space="0"/>
              <w:right w:val="single" w:color="auto" w:sz="4" w:space="0"/>
            </w:tcBorders>
            <w:vAlign w:val="top"/>
          </w:tcPr>
          <w:p w14:paraId="5D46F593">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2ABA1032">
            <w:pPr>
              <w:spacing w:line="360" w:lineRule="auto"/>
              <w:rPr>
                <w:rFonts w:hint="default" w:ascii="宋体" w:hAnsi="宋体" w:eastAsia="宋体" w:cs="宋体"/>
                <w:sz w:val="24"/>
                <w:szCs w:val="24"/>
                <w:lang w:val="en-US" w:eastAsia="zh-CN"/>
              </w:rPr>
            </w:pPr>
          </w:p>
        </w:tc>
      </w:tr>
      <w:tr w14:paraId="66C79781">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64EF3E9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2</w:t>
            </w:r>
          </w:p>
        </w:tc>
        <w:tc>
          <w:tcPr>
            <w:tcW w:w="7215" w:type="dxa"/>
            <w:tcBorders>
              <w:top w:val="single" w:color="auto" w:sz="4" w:space="0"/>
              <w:left w:val="single" w:color="auto" w:sz="4" w:space="0"/>
              <w:bottom w:val="single" w:color="auto" w:sz="4" w:space="0"/>
              <w:right w:val="single" w:color="auto" w:sz="4" w:space="0"/>
            </w:tcBorders>
            <w:vAlign w:val="center"/>
          </w:tcPr>
          <w:p w14:paraId="632D52E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技术指标：</w:t>
            </w:r>
          </w:p>
        </w:tc>
        <w:tc>
          <w:tcPr>
            <w:tcW w:w="735" w:type="dxa"/>
            <w:tcBorders>
              <w:top w:val="single" w:color="auto" w:sz="4" w:space="0"/>
              <w:left w:val="single" w:color="auto" w:sz="4" w:space="0"/>
              <w:bottom w:val="single" w:color="auto" w:sz="4" w:space="0"/>
              <w:right w:val="single" w:color="auto" w:sz="4" w:space="0"/>
            </w:tcBorders>
            <w:vAlign w:val="top"/>
          </w:tcPr>
          <w:p w14:paraId="31D7E868">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04563957">
            <w:pPr>
              <w:spacing w:line="360" w:lineRule="auto"/>
              <w:rPr>
                <w:rFonts w:hint="default" w:ascii="宋体" w:hAnsi="宋体" w:eastAsia="宋体" w:cs="宋体"/>
                <w:sz w:val="24"/>
                <w:szCs w:val="24"/>
                <w:lang w:val="en-US" w:eastAsia="zh-CN"/>
              </w:rPr>
            </w:pPr>
          </w:p>
        </w:tc>
      </w:tr>
      <w:tr w14:paraId="3D68D946">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78BDE8B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2.1</w:t>
            </w:r>
          </w:p>
        </w:tc>
        <w:tc>
          <w:tcPr>
            <w:tcW w:w="7215" w:type="dxa"/>
            <w:tcBorders>
              <w:top w:val="single" w:color="auto" w:sz="4" w:space="0"/>
              <w:left w:val="single" w:color="auto" w:sz="4" w:space="0"/>
              <w:bottom w:val="single" w:color="auto" w:sz="4" w:space="0"/>
              <w:right w:val="single" w:color="auto" w:sz="4" w:space="0"/>
            </w:tcBorders>
            <w:vAlign w:val="center"/>
          </w:tcPr>
          <w:p w14:paraId="47B3179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规格（cm）：大号</w:t>
            </w:r>
            <w:r>
              <w:rPr>
                <w:rStyle w:val="18"/>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（22×22×3.5），中号</w:t>
            </w:r>
            <w:r>
              <w:rPr>
                <w:rStyle w:val="18"/>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（20×20×2.7），小号</w:t>
            </w:r>
            <w:r>
              <w:rPr>
                <w:rStyle w:val="18"/>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（19×19×2.3）</w:t>
            </w:r>
          </w:p>
        </w:tc>
        <w:tc>
          <w:tcPr>
            <w:tcW w:w="735" w:type="dxa"/>
            <w:tcBorders>
              <w:top w:val="single" w:color="auto" w:sz="4" w:space="0"/>
              <w:left w:val="single" w:color="auto" w:sz="4" w:space="0"/>
              <w:bottom w:val="single" w:color="auto" w:sz="4" w:space="0"/>
              <w:right w:val="single" w:color="auto" w:sz="4" w:space="0"/>
            </w:tcBorders>
            <w:vAlign w:val="top"/>
          </w:tcPr>
          <w:p w14:paraId="6E5434E4">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56A65605">
            <w:pPr>
              <w:spacing w:line="360" w:lineRule="auto"/>
              <w:rPr>
                <w:rFonts w:hint="default" w:ascii="宋体" w:hAnsi="宋体" w:eastAsia="宋体" w:cs="宋体"/>
                <w:sz w:val="24"/>
                <w:szCs w:val="24"/>
                <w:lang w:val="en-US" w:eastAsia="zh-CN"/>
              </w:rPr>
            </w:pPr>
          </w:p>
        </w:tc>
      </w:tr>
      <w:tr w14:paraId="2C3DF606">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34721FF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2.2</w:t>
            </w:r>
          </w:p>
        </w:tc>
        <w:tc>
          <w:tcPr>
            <w:tcW w:w="7215" w:type="dxa"/>
            <w:tcBorders>
              <w:top w:val="single" w:color="auto" w:sz="4" w:space="0"/>
              <w:left w:val="single" w:color="auto" w:sz="4" w:space="0"/>
              <w:bottom w:val="single" w:color="auto" w:sz="4" w:space="0"/>
              <w:right w:val="single" w:color="auto" w:sz="4" w:space="0"/>
            </w:tcBorders>
            <w:vAlign w:val="center"/>
          </w:tcPr>
          <w:p w14:paraId="1BA5768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全木制件。</w:t>
            </w:r>
          </w:p>
        </w:tc>
        <w:tc>
          <w:tcPr>
            <w:tcW w:w="735" w:type="dxa"/>
            <w:tcBorders>
              <w:top w:val="single" w:color="auto" w:sz="4" w:space="0"/>
              <w:left w:val="single" w:color="auto" w:sz="4" w:space="0"/>
              <w:bottom w:val="single" w:color="auto" w:sz="4" w:space="0"/>
              <w:right w:val="single" w:color="auto" w:sz="4" w:space="0"/>
            </w:tcBorders>
            <w:vAlign w:val="top"/>
          </w:tcPr>
          <w:p w14:paraId="1C7386E8">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0C1146DD">
            <w:pPr>
              <w:spacing w:line="360" w:lineRule="auto"/>
              <w:rPr>
                <w:rFonts w:hint="default" w:ascii="宋体" w:hAnsi="宋体" w:eastAsia="宋体" w:cs="宋体"/>
                <w:sz w:val="24"/>
                <w:szCs w:val="24"/>
                <w:lang w:val="en-US" w:eastAsia="zh-CN"/>
              </w:rPr>
            </w:pPr>
          </w:p>
        </w:tc>
      </w:tr>
      <w:tr w14:paraId="5FAB0AAB">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356E7F14">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bCs/>
                <w:color w:val="000000"/>
                <w:kern w:val="0"/>
                <w:sz w:val="24"/>
                <w:szCs w:val="24"/>
                <w:lang w:val="en-US" w:eastAsia="zh-CN" w:bidi="ar"/>
              </w:rPr>
            </w:pPr>
            <w:r>
              <w:rPr>
                <w:rFonts w:hint="eastAsia" w:ascii="宋体" w:hAnsi="宋体" w:eastAsia="宋体" w:cs="宋体"/>
                <w:b/>
                <w:bCs/>
                <w:i w:val="0"/>
                <w:iCs w:val="0"/>
                <w:color w:val="000000"/>
                <w:kern w:val="0"/>
                <w:sz w:val="24"/>
                <w:szCs w:val="24"/>
                <w:u w:val="none"/>
                <w:lang w:val="en-US" w:eastAsia="zh-CN" w:bidi="ar"/>
              </w:rPr>
              <w:t>二</w:t>
            </w:r>
          </w:p>
        </w:tc>
        <w:tc>
          <w:tcPr>
            <w:tcW w:w="7215" w:type="dxa"/>
            <w:tcBorders>
              <w:top w:val="single" w:color="auto" w:sz="4" w:space="0"/>
              <w:left w:val="single" w:color="auto" w:sz="4" w:space="0"/>
              <w:bottom w:val="single" w:color="auto" w:sz="4" w:space="0"/>
              <w:right w:val="single" w:color="auto" w:sz="4" w:space="0"/>
            </w:tcBorders>
            <w:vAlign w:val="center"/>
          </w:tcPr>
          <w:p w14:paraId="152CF619">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bCs/>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握力计（电子显示）（2台）</w:t>
            </w:r>
          </w:p>
        </w:tc>
        <w:tc>
          <w:tcPr>
            <w:tcW w:w="735" w:type="dxa"/>
            <w:tcBorders>
              <w:top w:val="single" w:color="auto" w:sz="4" w:space="0"/>
              <w:left w:val="single" w:color="auto" w:sz="4" w:space="0"/>
              <w:bottom w:val="single" w:color="auto" w:sz="4" w:space="0"/>
              <w:right w:val="single" w:color="auto" w:sz="4" w:space="0"/>
            </w:tcBorders>
            <w:vAlign w:val="top"/>
          </w:tcPr>
          <w:p w14:paraId="56B3259E">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5166688B">
            <w:pPr>
              <w:spacing w:line="360" w:lineRule="auto"/>
              <w:rPr>
                <w:rFonts w:hint="default" w:ascii="宋体" w:hAnsi="宋体" w:eastAsia="宋体" w:cs="宋体"/>
                <w:sz w:val="24"/>
                <w:szCs w:val="24"/>
                <w:lang w:val="en-US" w:eastAsia="zh-CN"/>
              </w:rPr>
            </w:pPr>
          </w:p>
        </w:tc>
      </w:tr>
      <w:tr w14:paraId="53415253">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7A60536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w:t>
            </w:r>
          </w:p>
        </w:tc>
        <w:tc>
          <w:tcPr>
            <w:tcW w:w="7215" w:type="dxa"/>
            <w:tcBorders>
              <w:top w:val="single" w:color="auto" w:sz="4" w:space="0"/>
              <w:left w:val="single" w:color="auto" w:sz="4" w:space="0"/>
              <w:bottom w:val="single" w:color="auto" w:sz="4" w:space="0"/>
              <w:right w:val="single" w:color="auto" w:sz="4" w:space="0"/>
            </w:tcBorders>
            <w:vAlign w:val="center"/>
          </w:tcPr>
          <w:p w14:paraId="671AC0C5">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产品用途：测试手指抓握力量</w:t>
            </w:r>
          </w:p>
        </w:tc>
        <w:tc>
          <w:tcPr>
            <w:tcW w:w="735" w:type="dxa"/>
            <w:tcBorders>
              <w:top w:val="single" w:color="auto" w:sz="4" w:space="0"/>
              <w:left w:val="single" w:color="auto" w:sz="4" w:space="0"/>
              <w:bottom w:val="single" w:color="auto" w:sz="4" w:space="0"/>
              <w:right w:val="single" w:color="auto" w:sz="4" w:space="0"/>
            </w:tcBorders>
            <w:vAlign w:val="top"/>
          </w:tcPr>
          <w:p w14:paraId="01C98EED">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5CBB6C0D">
            <w:pPr>
              <w:spacing w:line="360" w:lineRule="auto"/>
              <w:rPr>
                <w:rFonts w:hint="default" w:ascii="宋体" w:hAnsi="宋体" w:eastAsia="宋体" w:cs="宋体"/>
                <w:sz w:val="24"/>
                <w:szCs w:val="24"/>
                <w:lang w:val="en-US" w:eastAsia="zh-CN"/>
              </w:rPr>
            </w:pPr>
          </w:p>
        </w:tc>
      </w:tr>
      <w:tr w14:paraId="37E72329">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5F8E094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2</w:t>
            </w:r>
          </w:p>
        </w:tc>
        <w:tc>
          <w:tcPr>
            <w:tcW w:w="7215" w:type="dxa"/>
            <w:tcBorders>
              <w:top w:val="single" w:color="auto" w:sz="4" w:space="0"/>
              <w:left w:val="single" w:color="auto" w:sz="4" w:space="0"/>
              <w:bottom w:val="single" w:color="auto" w:sz="4" w:space="0"/>
              <w:right w:val="single" w:color="auto" w:sz="4" w:space="0"/>
            </w:tcBorders>
            <w:vAlign w:val="center"/>
          </w:tcPr>
          <w:p w14:paraId="01AADF13">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bCs/>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技术指标：</w:t>
            </w:r>
          </w:p>
        </w:tc>
        <w:tc>
          <w:tcPr>
            <w:tcW w:w="735" w:type="dxa"/>
            <w:tcBorders>
              <w:top w:val="single" w:color="auto" w:sz="4" w:space="0"/>
              <w:left w:val="single" w:color="auto" w:sz="4" w:space="0"/>
              <w:bottom w:val="single" w:color="auto" w:sz="4" w:space="0"/>
              <w:right w:val="single" w:color="auto" w:sz="4" w:space="0"/>
            </w:tcBorders>
            <w:vAlign w:val="top"/>
          </w:tcPr>
          <w:p w14:paraId="5AD80A96">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576C74DA">
            <w:pPr>
              <w:spacing w:line="360" w:lineRule="auto"/>
              <w:rPr>
                <w:rFonts w:hint="default" w:ascii="宋体" w:hAnsi="宋体" w:eastAsia="宋体" w:cs="宋体"/>
                <w:sz w:val="24"/>
                <w:szCs w:val="24"/>
                <w:lang w:val="en-US" w:eastAsia="zh-CN"/>
              </w:rPr>
            </w:pPr>
          </w:p>
        </w:tc>
      </w:tr>
      <w:tr w14:paraId="0541D237">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0707136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2.1</w:t>
            </w:r>
          </w:p>
        </w:tc>
        <w:tc>
          <w:tcPr>
            <w:tcW w:w="7215" w:type="dxa"/>
            <w:tcBorders>
              <w:top w:val="single" w:color="auto" w:sz="4" w:space="0"/>
              <w:left w:val="single" w:color="auto" w:sz="4" w:space="0"/>
              <w:bottom w:val="single" w:color="auto" w:sz="4" w:space="0"/>
              <w:right w:val="single" w:color="auto" w:sz="4" w:space="0"/>
            </w:tcBorders>
            <w:vAlign w:val="center"/>
          </w:tcPr>
          <w:p w14:paraId="4F8E83F3">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电子显示。</w:t>
            </w:r>
          </w:p>
        </w:tc>
        <w:tc>
          <w:tcPr>
            <w:tcW w:w="735" w:type="dxa"/>
            <w:tcBorders>
              <w:top w:val="single" w:color="auto" w:sz="4" w:space="0"/>
              <w:left w:val="single" w:color="auto" w:sz="4" w:space="0"/>
              <w:bottom w:val="single" w:color="auto" w:sz="4" w:space="0"/>
              <w:right w:val="single" w:color="auto" w:sz="4" w:space="0"/>
            </w:tcBorders>
            <w:vAlign w:val="top"/>
          </w:tcPr>
          <w:p w14:paraId="7AAF478D">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51858CD6">
            <w:pPr>
              <w:spacing w:line="360" w:lineRule="auto"/>
              <w:rPr>
                <w:rFonts w:hint="default" w:ascii="宋体" w:hAnsi="宋体" w:eastAsia="宋体" w:cs="宋体"/>
                <w:sz w:val="24"/>
                <w:szCs w:val="24"/>
                <w:lang w:val="en-US" w:eastAsia="zh-CN"/>
              </w:rPr>
            </w:pPr>
          </w:p>
        </w:tc>
      </w:tr>
      <w:tr w14:paraId="63F919B8">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371C742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2.2</w:t>
            </w:r>
          </w:p>
        </w:tc>
        <w:tc>
          <w:tcPr>
            <w:tcW w:w="7215" w:type="dxa"/>
            <w:tcBorders>
              <w:top w:val="single" w:color="auto" w:sz="4" w:space="0"/>
              <w:left w:val="single" w:color="auto" w:sz="4" w:space="0"/>
              <w:bottom w:val="single" w:color="auto" w:sz="4" w:space="0"/>
              <w:right w:val="single" w:color="auto" w:sz="4" w:space="0"/>
            </w:tcBorders>
            <w:vAlign w:val="center"/>
          </w:tcPr>
          <w:p w14:paraId="33E5DFC3">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测量范围</w:t>
            </w:r>
            <w:r>
              <w:rPr>
                <w:rStyle w:val="18"/>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bidi="ar"/>
              </w:rPr>
              <w:t>0～60公斤</w:t>
            </w:r>
          </w:p>
        </w:tc>
        <w:tc>
          <w:tcPr>
            <w:tcW w:w="735" w:type="dxa"/>
            <w:tcBorders>
              <w:top w:val="single" w:color="auto" w:sz="4" w:space="0"/>
              <w:left w:val="single" w:color="auto" w:sz="4" w:space="0"/>
              <w:bottom w:val="single" w:color="auto" w:sz="4" w:space="0"/>
              <w:right w:val="single" w:color="auto" w:sz="4" w:space="0"/>
            </w:tcBorders>
            <w:vAlign w:val="top"/>
          </w:tcPr>
          <w:p w14:paraId="6ED44B09">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18D7B1CB">
            <w:pPr>
              <w:spacing w:line="360" w:lineRule="auto"/>
              <w:rPr>
                <w:rFonts w:hint="default" w:ascii="宋体" w:hAnsi="宋体" w:eastAsia="宋体" w:cs="宋体"/>
                <w:sz w:val="24"/>
                <w:szCs w:val="24"/>
                <w:lang w:val="en-US" w:eastAsia="zh-CN"/>
              </w:rPr>
            </w:pPr>
          </w:p>
        </w:tc>
      </w:tr>
      <w:tr w14:paraId="379A8AB2">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36B7657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2.3</w:t>
            </w:r>
          </w:p>
        </w:tc>
        <w:tc>
          <w:tcPr>
            <w:tcW w:w="7215" w:type="dxa"/>
            <w:tcBorders>
              <w:top w:val="single" w:color="auto" w:sz="4" w:space="0"/>
              <w:left w:val="single" w:color="auto" w:sz="4" w:space="0"/>
              <w:bottom w:val="single" w:color="auto" w:sz="4" w:space="0"/>
              <w:right w:val="single" w:color="auto" w:sz="4" w:space="0"/>
            </w:tcBorders>
            <w:vAlign w:val="center"/>
          </w:tcPr>
          <w:p w14:paraId="08055A4C">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测量精度≥0.1公斤</w:t>
            </w:r>
          </w:p>
        </w:tc>
        <w:tc>
          <w:tcPr>
            <w:tcW w:w="735" w:type="dxa"/>
            <w:tcBorders>
              <w:top w:val="single" w:color="auto" w:sz="4" w:space="0"/>
              <w:left w:val="single" w:color="auto" w:sz="4" w:space="0"/>
              <w:bottom w:val="single" w:color="auto" w:sz="4" w:space="0"/>
              <w:right w:val="single" w:color="auto" w:sz="4" w:space="0"/>
            </w:tcBorders>
            <w:vAlign w:val="top"/>
          </w:tcPr>
          <w:p w14:paraId="125D368C">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04FB7D0B">
            <w:pPr>
              <w:spacing w:line="360" w:lineRule="auto"/>
              <w:rPr>
                <w:rFonts w:hint="default" w:ascii="宋体" w:hAnsi="宋体" w:eastAsia="宋体" w:cs="宋体"/>
                <w:sz w:val="24"/>
                <w:szCs w:val="24"/>
                <w:lang w:val="en-US" w:eastAsia="zh-CN"/>
              </w:rPr>
            </w:pPr>
          </w:p>
        </w:tc>
      </w:tr>
      <w:tr w14:paraId="1922EA59">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43113DB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三</w:t>
            </w:r>
          </w:p>
        </w:tc>
        <w:tc>
          <w:tcPr>
            <w:tcW w:w="7215" w:type="dxa"/>
            <w:tcBorders>
              <w:top w:val="single" w:color="auto" w:sz="4" w:space="0"/>
              <w:left w:val="single" w:color="auto" w:sz="4" w:space="0"/>
              <w:bottom w:val="single" w:color="auto" w:sz="4" w:space="0"/>
              <w:right w:val="single" w:color="auto" w:sz="4" w:space="0"/>
            </w:tcBorders>
            <w:vAlign w:val="center"/>
          </w:tcPr>
          <w:p w14:paraId="57903AA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捏力计（2台）</w:t>
            </w:r>
          </w:p>
        </w:tc>
        <w:tc>
          <w:tcPr>
            <w:tcW w:w="735" w:type="dxa"/>
            <w:tcBorders>
              <w:top w:val="single" w:color="auto" w:sz="4" w:space="0"/>
              <w:left w:val="single" w:color="auto" w:sz="4" w:space="0"/>
              <w:bottom w:val="single" w:color="auto" w:sz="4" w:space="0"/>
              <w:right w:val="single" w:color="auto" w:sz="4" w:space="0"/>
            </w:tcBorders>
            <w:vAlign w:val="top"/>
          </w:tcPr>
          <w:p w14:paraId="56472571">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0572B500">
            <w:pPr>
              <w:spacing w:line="360" w:lineRule="auto"/>
              <w:rPr>
                <w:rFonts w:hint="default" w:ascii="宋体" w:hAnsi="宋体" w:eastAsia="宋体" w:cs="宋体"/>
                <w:sz w:val="24"/>
                <w:szCs w:val="24"/>
                <w:lang w:val="en-US" w:eastAsia="zh-CN"/>
              </w:rPr>
            </w:pPr>
          </w:p>
        </w:tc>
      </w:tr>
      <w:tr w14:paraId="2B61CC51">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459B828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w:t>
            </w:r>
          </w:p>
        </w:tc>
        <w:tc>
          <w:tcPr>
            <w:tcW w:w="7215" w:type="dxa"/>
            <w:tcBorders>
              <w:top w:val="single" w:color="auto" w:sz="4" w:space="0"/>
              <w:left w:val="single" w:color="auto" w:sz="4" w:space="0"/>
              <w:bottom w:val="single" w:color="auto" w:sz="4" w:space="0"/>
              <w:right w:val="single" w:color="auto" w:sz="4" w:space="0"/>
            </w:tcBorders>
            <w:vAlign w:val="center"/>
          </w:tcPr>
          <w:p w14:paraId="2D9CA396">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产品用途：测试指力大小，评估指力康复程度</w:t>
            </w:r>
          </w:p>
        </w:tc>
        <w:tc>
          <w:tcPr>
            <w:tcW w:w="735" w:type="dxa"/>
            <w:tcBorders>
              <w:top w:val="single" w:color="auto" w:sz="4" w:space="0"/>
              <w:left w:val="single" w:color="auto" w:sz="4" w:space="0"/>
              <w:bottom w:val="single" w:color="auto" w:sz="4" w:space="0"/>
              <w:right w:val="single" w:color="auto" w:sz="4" w:space="0"/>
            </w:tcBorders>
            <w:vAlign w:val="top"/>
          </w:tcPr>
          <w:p w14:paraId="7F4AF134">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701933F7">
            <w:pPr>
              <w:spacing w:line="360" w:lineRule="auto"/>
              <w:rPr>
                <w:rFonts w:hint="default" w:ascii="宋体" w:hAnsi="宋体" w:eastAsia="宋体" w:cs="宋体"/>
                <w:sz w:val="24"/>
                <w:szCs w:val="24"/>
                <w:lang w:val="en-US" w:eastAsia="zh-CN"/>
              </w:rPr>
            </w:pPr>
          </w:p>
        </w:tc>
      </w:tr>
      <w:tr w14:paraId="62A8FA7D">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15F840E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w:t>
            </w:r>
          </w:p>
        </w:tc>
        <w:tc>
          <w:tcPr>
            <w:tcW w:w="7215" w:type="dxa"/>
            <w:tcBorders>
              <w:top w:val="single" w:color="auto" w:sz="4" w:space="0"/>
              <w:left w:val="single" w:color="auto" w:sz="4" w:space="0"/>
              <w:bottom w:val="single" w:color="auto" w:sz="4" w:space="0"/>
              <w:right w:val="single" w:color="auto" w:sz="4" w:space="0"/>
            </w:tcBorders>
            <w:vAlign w:val="center"/>
          </w:tcPr>
          <w:p w14:paraId="31C5B752">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电子捏力计用于可以记录</w:t>
            </w:r>
            <w:r>
              <w:rPr>
                <w:rFonts w:hint="eastAsia" w:ascii="宋体" w:hAnsi="宋体" w:eastAsia="宋体" w:cs="宋体"/>
                <w:i w:val="0"/>
                <w:iCs w:val="0"/>
                <w:color w:val="262626" w:themeColor="text1" w:themeTint="D9"/>
                <w:kern w:val="0"/>
                <w:sz w:val="24"/>
                <w:szCs w:val="24"/>
                <w:u w:val="none"/>
                <w:lang w:val="en-US" w:eastAsia="zh-CN" w:bidi="ar"/>
                <w14:textFill>
                  <w14:solidFill>
                    <w14:schemeClr w14:val="tx1">
                      <w14:lumMod w14:val="85000"/>
                      <w14:lumOff w14:val="15000"/>
                    </w14:schemeClr>
                  </w14:solidFill>
                </w14:textFill>
              </w:rPr>
              <w:t>≥</w:t>
            </w:r>
            <w:r>
              <w:rPr>
                <w:rFonts w:hint="eastAsia" w:ascii="宋体" w:hAnsi="宋体" w:eastAsia="宋体" w:cs="宋体"/>
                <w:i w:val="0"/>
                <w:iCs w:val="0"/>
                <w:color w:val="000000"/>
                <w:kern w:val="0"/>
                <w:sz w:val="24"/>
                <w:szCs w:val="24"/>
                <w:u w:val="none"/>
                <w:lang w:val="en-US" w:eastAsia="zh-CN" w:bidi="ar"/>
              </w:rPr>
              <w:t>100次测试结果</w:t>
            </w:r>
          </w:p>
        </w:tc>
        <w:tc>
          <w:tcPr>
            <w:tcW w:w="735" w:type="dxa"/>
            <w:tcBorders>
              <w:top w:val="single" w:color="auto" w:sz="4" w:space="0"/>
              <w:left w:val="single" w:color="auto" w:sz="4" w:space="0"/>
              <w:bottom w:val="single" w:color="auto" w:sz="4" w:space="0"/>
              <w:right w:val="single" w:color="auto" w:sz="4" w:space="0"/>
            </w:tcBorders>
            <w:vAlign w:val="top"/>
          </w:tcPr>
          <w:p w14:paraId="2595D218">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450BCBEF">
            <w:pPr>
              <w:spacing w:line="360" w:lineRule="auto"/>
              <w:rPr>
                <w:rFonts w:hint="default" w:ascii="宋体" w:hAnsi="宋体" w:eastAsia="宋体" w:cs="宋体"/>
                <w:sz w:val="24"/>
                <w:szCs w:val="24"/>
                <w:lang w:val="en-US" w:eastAsia="zh-CN"/>
              </w:rPr>
            </w:pPr>
          </w:p>
        </w:tc>
      </w:tr>
      <w:tr w14:paraId="399D415C">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561A8E1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3</w:t>
            </w:r>
          </w:p>
        </w:tc>
        <w:tc>
          <w:tcPr>
            <w:tcW w:w="7215" w:type="dxa"/>
            <w:tcBorders>
              <w:top w:val="single" w:color="auto" w:sz="4" w:space="0"/>
              <w:left w:val="single" w:color="auto" w:sz="4" w:space="0"/>
              <w:bottom w:val="single" w:color="auto" w:sz="4" w:space="0"/>
              <w:right w:val="single" w:color="auto" w:sz="4" w:space="0"/>
            </w:tcBorders>
            <w:vAlign w:val="center"/>
          </w:tcPr>
          <w:p w14:paraId="7F0CCA8A">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bCs/>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技术指标：</w:t>
            </w:r>
          </w:p>
        </w:tc>
        <w:tc>
          <w:tcPr>
            <w:tcW w:w="735" w:type="dxa"/>
            <w:tcBorders>
              <w:top w:val="single" w:color="auto" w:sz="4" w:space="0"/>
              <w:left w:val="single" w:color="auto" w:sz="4" w:space="0"/>
              <w:bottom w:val="single" w:color="auto" w:sz="4" w:space="0"/>
              <w:right w:val="single" w:color="auto" w:sz="4" w:space="0"/>
            </w:tcBorders>
            <w:vAlign w:val="top"/>
          </w:tcPr>
          <w:p w14:paraId="39503187">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2255F591">
            <w:pPr>
              <w:spacing w:line="360" w:lineRule="auto"/>
              <w:rPr>
                <w:rFonts w:hint="default" w:ascii="宋体" w:hAnsi="宋体" w:eastAsia="宋体" w:cs="宋体"/>
                <w:sz w:val="24"/>
                <w:szCs w:val="24"/>
                <w:lang w:val="en-US" w:eastAsia="zh-CN"/>
              </w:rPr>
            </w:pPr>
          </w:p>
        </w:tc>
      </w:tr>
      <w:tr w14:paraId="49C33811">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5345C9A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3.1</w:t>
            </w:r>
          </w:p>
        </w:tc>
        <w:tc>
          <w:tcPr>
            <w:tcW w:w="7215" w:type="dxa"/>
            <w:tcBorders>
              <w:top w:val="single" w:color="auto" w:sz="4" w:space="0"/>
              <w:left w:val="single" w:color="auto" w:sz="4" w:space="0"/>
              <w:bottom w:val="single" w:color="auto" w:sz="4" w:space="0"/>
              <w:right w:val="single" w:color="auto" w:sz="4" w:space="0"/>
            </w:tcBorders>
            <w:vAlign w:val="center"/>
          </w:tcPr>
          <w:p w14:paraId="21F052DB">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高精度传感器</w:t>
            </w:r>
          </w:p>
        </w:tc>
        <w:tc>
          <w:tcPr>
            <w:tcW w:w="735" w:type="dxa"/>
            <w:tcBorders>
              <w:top w:val="single" w:color="auto" w:sz="4" w:space="0"/>
              <w:left w:val="single" w:color="auto" w:sz="4" w:space="0"/>
              <w:bottom w:val="single" w:color="auto" w:sz="4" w:space="0"/>
              <w:right w:val="single" w:color="auto" w:sz="4" w:space="0"/>
            </w:tcBorders>
            <w:vAlign w:val="top"/>
          </w:tcPr>
          <w:p w14:paraId="5C325B6B">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2313CB91">
            <w:pPr>
              <w:spacing w:line="360" w:lineRule="auto"/>
              <w:rPr>
                <w:rFonts w:hint="default" w:ascii="宋体" w:hAnsi="宋体" w:eastAsia="宋体" w:cs="宋体"/>
                <w:sz w:val="24"/>
                <w:szCs w:val="24"/>
                <w:lang w:val="en-US" w:eastAsia="zh-CN"/>
              </w:rPr>
            </w:pPr>
          </w:p>
        </w:tc>
      </w:tr>
      <w:tr w14:paraId="12E549E9">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5C9A2DD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3.2</w:t>
            </w:r>
          </w:p>
        </w:tc>
        <w:tc>
          <w:tcPr>
            <w:tcW w:w="7215" w:type="dxa"/>
            <w:tcBorders>
              <w:top w:val="single" w:color="auto" w:sz="4" w:space="0"/>
              <w:left w:val="single" w:color="auto" w:sz="4" w:space="0"/>
              <w:bottom w:val="single" w:color="auto" w:sz="4" w:space="0"/>
              <w:right w:val="single" w:color="auto" w:sz="4" w:space="0"/>
            </w:tcBorders>
            <w:vAlign w:val="center"/>
          </w:tcPr>
          <w:p w14:paraId="2EDA692F">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液晶显示</w:t>
            </w:r>
          </w:p>
        </w:tc>
        <w:tc>
          <w:tcPr>
            <w:tcW w:w="735" w:type="dxa"/>
            <w:tcBorders>
              <w:top w:val="single" w:color="auto" w:sz="4" w:space="0"/>
              <w:left w:val="single" w:color="auto" w:sz="4" w:space="0"/>
              <w:bottom w:val="single" w:color="auto" w:sz="4" w:space="0"/>
              <w:right w:val="single" w:color="auto" w:sz="4" w:space="0"/>
            </w:tcBorders>
            <w:vAlign w:val="top"/>
          </w:tcPr>
          <w:p w14:paraId="0F01A341">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1F7D9149">
            <w:pPr>
              <w:spacing w:line="360" w:lineRule="auto"/>
              <w:rPr>
                <w:rFonts w:hint="default" w:ascii="宋体" w:hAnsi="宋体" w:eastAsia="宋体" w:cs="宋体"/>
                <w:sz w:val="24"/>
                <w:szCs w:val="24"/>
                <w:lang w:val="en-US" w:eastAsia="zh-CN"/>
              </w:rPr>
            </w:pPr>
          </w:p>
        </w:tc>
      </w:tr>
      <w:tr w14:paraId="30E46DA2">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4C2B945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3.3</w:t>
            </w:r>
          </w:p>
        </w:tc>
        <w:tc>
          <w:tcPr>
            <w:tcW w:w="7215" w:type="dxa"/>
            <w:tcBorders>
              <w:top w:val="single" w:color="auto" w:sz="4" w:space="0"/>
              <w:left w:val="single" w:color="auto" w:sz="4" w:space="0"/>
              <w:bottom w:val="single" w:color="auto" w:sz="4" w:space="0"/>
              <w:right w:val="single" w:color="auto" w:sz="4" w:space="0"/>
            </w:tcBorders>
            <w:vAlign w:val="center"/>
          </w:tcPr>
          <w:p w14:paraId="6AB03542">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测量范围≥0～99磅</w:t>
            </w:r>
          </w:p>
        </w:tc>
        <w:tc>
          <w:tcPr>
            <w:tcW w:w="735" w:type="dxa"/>
            <w:tcBorders>
              <w:top w:val="single" w:color="auto" w:sz="4" w:space="0"/>
              <w:left w:val="single" w:color="auto" w:sz="4" w:space="0"/>
              <w:bottom w:val="single" w:color="auto" w:sz="4" w:space="0"/>
              <w:right w:val="single" w:color="auto" w:sz="4" w:space="0"/>
            </w:tcBorders>
            <w:vAlign w:val="top"/>
          </w:tcPr>
          <w:p w14:paraId="22AB5AF8">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535D4106">
            <w:pPr>
              <w:spacing w:line="360" w:lineRule="auto"/>
              <w:rPr>
                <w:rFonts w:hint="default" w:ascii="宋体" w:hAnsi="宋体" w:eastAsia="宋体" w:cs="宋体"/>
                <w:sz w:val="24"/>
                <w:szCs w:val="24"/>
                <w:lang w:val="en-US" w:eastAsia="zh-CN"/>
              </w:rPr>
            </w:pPr>
          </w:p>
        </w:tc>
      </w:tr>
      <w:tr w14:paraId="7830FE51">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12BC426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3.4</w:t>
            </w:r>
          </w:p>
        </w:tc>
        <w:tc>
          <w:tcPr>
            <w:tcW w:w="7215" w:type="dxa"/>
            <w:tcBorders>
              <w:top w:val="single" w:color="auto" w:sz="4" w:space="0"/>
              <w:left w:val="single" w:color="auto" w:sz="4" w:space="0"/>
              <w:bottom w:val="single" w:color="auto" w:sz="4" w:space="0"/>
              <w:right w:val="single" w:color="auto" w:sz="4" w:space="0"/>
            </w:tcBorders>
            <w:vAlign w:val="center"/>
          </w:tcPr>
          <w:p w14:paraId="5F455261">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精度≥1％</w:t>
            </w:r>
          </w:p>
        </w:tc>
        <w:tc>
          <w:tcPr>
            <w:tcW w:w="735" w:type="dxa"/>
            <w:tcBorders>
              <w:top w:val="single" w:color="auto" w:sz="4" w:space="0"/>
              <w:left w:val="single" w:color="auto" w:sz="4" w:space="0"/>
              <w:bottom w:val="single" w:color="auto" w:sz="4" w:space="0"/>
              <w:right w:val="single" w:color="auto" w:sz="4" w:space="0"/>
            </w:tcBorders>
            <w:vAlign w:val="top"/>
          </w:tcPr>
          <w:p w14:paraId="241C2BA7">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525D2CB">
            <w:pPr>
              <w:spacing w:line="360" w:lineRule="auto"/>
              <w:rPr>
                <w:rFonts w:hint="default" w:ascii="宋体" w:hAnsi="宋体" w:eastAsia="宋体" w:cs="宋体"/>
                <w:sz w:val="24"/>
                <w:szCs w:val="24"/>
                <w:lang w:val="en-US" w:eastAsia="zh-CN"/>
              </w:rPr>
            </w:pPr>
          </w:p>
        </w:tc>
      </w:tr>
      <w:tr w14:paraId="7BD42864">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0C7D4F9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3.5</w:t>
            </w:r>
          </w:p>
        </w:tc>
        <w:tc>
          <w:tcPr>
            <w:tcW w:w="7215" w:type="dxa"/>
            <w:tcBorders>
              <w:top w:val="single" w:color="auto" w:sz="4" w:space="0"/>
              <w:left w:val="single" w:color="auto" w:sz="4" w:space="0"/>
              <w:bottom w:val="single" w:color="auto" w:sz="4" w:space="0"/>
              <w:right w:val="single" w:color="auto" w:sz="4" w:space="0"/>
            </w:tcBorders>
            <w:vAlign w:val="center"/>
          </w:tcPr>
          <w:p w14:paraId="3145C495">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可记录</w:t>
            </w:r>
            <w:r>
              <w:rPr>
                <w:rFonts w:hint="eastAsia" w:ascii="宋体" w:hAnsi="宋体" w:eastAsia="宋体" w:cs="宋体"/>
                <w:i w:val="0"/>
                <w:iCs w:val="0"/>
                <w:color w:val="262626" w:themeColor="text1" w:themeTint="D9"/>
                <w:kern w:val="0"/>
                <w:sz w:val="24"/>
                <w:szCs w:val="24"/>
                <w:u w:val="none"/>
                <w:lang w:val="en-US" w:eastAsia="zh-CN" w:bidi="ar"/>
                <w14:textFill>
                  <w14:solidFill>
                    <w14:schemeClr w14:val="tx1">
                      <w14:lumMod w14:val="85000"/>
                      <w14:lumOff w14:val="15000"/>
                    </w14:schemeClr>
                  </w14:solidFill>
                </w14:textFill>
              </w:rPr>
              <w:t>≥</w:t>
            </w:r>
            <w:r>
              <w:rPr>
                <w:rFonts w:hint="eastAsia" w:ascii="宋体" w:hAnsi="宋体" w:eastAsia="宋体" w:cs="宋体"/>
                <w:i w:val="0"/>
                <w:iCs w:val="0"/>
                <w:color w:val="000000"/>
                <w:kern w:val="0"/>
                <w:sz w:val="24"/>
                <w:szCs w:val="24"/>
                <w:u w:val="none"/>
                <w:lang w:val="en-US" w:eastAsia="zh-CN" w:bidi="ar"/>
              </w:rPr>
              <w:t>100组数据</w:t>
            </w:r>
          </w:p>
        </w:tc>
        <w:tc>
          <w:tcPr>
            <w:tcW w:w="735" w:type="dxa"/>
            <w:tcBorders>
              <w:top w:val="single" w:color="auto" w:sz="4" w:space="0"/>
              <w:left w:val="single" w:color="auto" w:sz="4" w:space="0"/>
              <w:bottom w:val="single" w:color="auto" w:sz="4" w:space="0"/>
              <w:right w:val="single" w:color="auto" w:sz="4" w:space="0"/>
            </w:tcBorders>
            <w:vAlign w:val="top"/>
          </w:tcPr>
          <w:p w14:paraId="3AD2B5A5">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6099A954">
            <w:pPr>
              <w:spacing w:line="360" w:lineRule="auto"/>
              <w:rPr>
                <w:rFonts w:hint="default" w:ascii="宋体" w:hAnsi="宋体" w:eastAsia="宋体" w:cs="宋体"/>
                <w:sz w:val="24"/>
                <w:szCs w:val="24"/>
                <w:lang w:val="en-US" w:eastAsia="zh-CN"/>
              </w:rPr>
            </w:pPr>
          </w:p>
        </w:tc>
      </w:tr>
      <w:tr w14:paraId="72B7CDED">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4064031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3.6</w:t>
            </w:r>
          </w:p>
        </w:tc>
        <w:tc>
          <w:tcPr>
            <w:tcW w:w="7215" w:type="dxa"/>
            <w:tcBorders>
              <w:top w:val="single" w:color="auto" w:sz="4" w:space="0"/>
              <w:left w:val="single" w:color="auto" w:sz="4" w:space="0"/>
              <w:bottom w:val="single" w:color="auto" w:sz="4" w:space="0"/>
              <w:right w:val="single" w:color="auto" w:sz="4" w:space="0"/>
            </w:tcBorders>
            <w:vAlign w:val="center"/>
          </w:tcPr>
          <w:p w14:paraId="61376BEF">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具有查询功能</w:t>
            </w:r>
          </w:p>
        </w:tc>
        <w:tc>
          <w:tcPr>
            <w:tcW w:w="735" w:type="dxa"/>
            <w:tcBorders>
              <w:top w:val="single" w:color="auto" w:sz="4" w:space="0"/>
              <w:left w:val="single" w:color="auto" w:sz="4" w:space="0"/>
              <w:bottom w:val="single" w:color="auto" w:sz="4" w:space="0"/>
              <w:right w:val="single" w:color="auto" w:sz="4" w:space="0"/>
            </w:tcBorders>
            <w:vAlign w:val="top"/>
          </w:tcPr>
          <w:p w14:paraId="01B0E318">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25BA14A0">
            <w:pPr>
              <w:spacing w:line="360" w:lineRule="auto"/>
              <w:rPr>
                <w:rFonts w:hint="default" w:ascii="宋体" w:hAnsi="宋体" w:eastAsia="宋体" w:cs="宋体"/>
                <w:sz w:val="24"/>
                <w:szCs w:val="24"/>
                <w:lang w:val="en-US" w:eastAsia="zh-CN"/>
              </w:rPr>
            </w:pPr>
          </w:p>
        </w:tc>
      </w:tr>
      <w:tr w14:paraId="24F1680E">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56C96C9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bCs/>
                <w:color w:val="000000"/>
                <w:kern w:val="0"/>
                <w:sz w:val="24"/>
                <w:szCs w:val="24"/>
                <w:lang w:val="en-US" w:eastAsia="zh-CN" w:bidi="ar"/>
              </w:rPr>
            </w:pPr>
            <w:r>
              <w:rPr>
                <w:rFonts w:hint="eastAsia" w:ascii="宋体" w:hAnsi="宋体" w:eastAsia="宋体" w:cs="宋体"/>
                <w:b/>
                <w:bCs/>
                <w:i w:val="0"/>
                <w:iCs w:val="0"/>
                <w:color w:val="000000"/>
                <w:kern w:val="0"/>
                <w:sz w:val="24"/>
                <w:szCs w:val="24"/>
                <w:u w:val="none"/>
                <w:lang w:val="en-US" w:eastAsia="zh-CN" w:bidi="ar"/>
              </w:rPr>
              <w:t>四</w:t>
            </w:r>
          </w:p>
        </w:tc>
        <w:tc>
          <w:tcPr>
            <w:tcW w:w="7215" w:type="dxa"/>
            <w:tcBorders>
              <w:top w:val="single" w:color="auto" w:sz="4" w:space="0"/>
              <w:left w:val="single" w:color="auto" w:sz="4" w:space="0"/>
              <w:bottom w:val="single" w:color="auto" w:sz="4" w:space="0"/>
              <w:right w:val="single" w:color="auto" w:sz="4" w:space="0"/>
            </w:tcBorders>
            <w:vAlign w:val="center"/>
          </w:tcPr>
          <w:p w14:paraId="7803F1F5">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bCs/>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模拟餐具（2套）</w:t>
            </w:r>
          </w:p>
        </w:tc>
        <w:tc>
          <w:tcPr>
            <w:tcW w:w="735" w:type="dxa"/>
            <w:tcBorders>
              <w:top w:val="single" w:color="auto" w:sz="4" w:space="0"/>
              <w:left w:val="single" w:color="auto" w:sz="4" w:space="0"/>
              <w:bottom w:val="single" w:color="auto" w:sz="4" w:space="0"/>
              <w:right w:val="single" w:color="auto" w:sz="4" w:space="0"/>
            </w:tcBorders>
            <w:vAlign w:val="top"/>
          </w:tcPr>
          <w:p w14:paraId="005D3105">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F86ED92">
            <w:pPr>
              <w:spacing w:line="360" w:lineRule="auto"/>
              <w:rPr>
                <w:rFonts w:hint="default" w:ascii="宋体" w:hAnsi="宋体" w:eastAsia="宋体" w:cs="宋体"/>
                <w:sz w:val="24"/>
                <w:szCs w:val="24"/>
                <w:lang w:val="en-US" w:eastAsia="zh-CN"/>
              </w:rPr>
            </w:pPr>
          </w:p>
        </w:tc>
      </w:tr>
      <w:tr w14:paraId="4F5F9AD1">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5A72E5F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w:t>
            </w:r>
          </w:p>
        </w:tc>
        <w:tc>
          <w:tcPr>
            <w:tcW w:w="7215" w:type="dxa"/>
            <w:tcBorders>
              <w:top w:val="single" w:color="auto" w:sz="4" w:space="0"/>
              <w:left w:val="single" w:color="auto" w:sz="4" w:space="0"/>
              <w:bottom w:val="single" w:color="auto" w:sz="4" w:space="0"/>
              <w:right w:val="single" w:color="auto" w:sz="4" w:space="0"/>
            </w:tcBorders>
            <w:vAlign w:val="center"/>
          </w:tcPr>
          <w:p w14:paraId="11E3B40D">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主要材质：实木、夹板</w:t>
            </w:r>
          </w:p>
        </w:tc>
        <w:tc>
          <w:tcPr>
            <w:tcW w:w="735" w:type="dxa"/>
            <w:tcBorders>
              <w:top w:val="single" w:color="auto" w:sz="4" w:space="0"/>
              <w:left w:val="single" w:color="auto" w:sz="4" w:space="0"/>
              <w:bottom w:val="single" w:color="auto" w:sz="4" w:space="0"/>
              <w:right w:val="single" w:color="auto" w:sz="4" w:space="0"/>
            </w:tcBorders>
            <w:vAlign w:val="top"/>
          </w:tcPr>
          <w:p w14:paraId="595272FB">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719A0687">
            <w:pPr>
              <w:spacing w:line="360" w:lineRule="auto"/>
              <w:rPr>
                <w:rFonts w:hint="default" w:ascii="宋体" w:hAnsi="宋体" w:eastAsia="宋体" w:cs="宋体"/>
                <w:sz w:val="24"/>
                <w:szCs w:val="24"/>
                <w:lang w:val="en-US" w:eastAsia="zh-CN"/>
              </w:rPr>
            </w:pPr>
          </w:p>
        </w:tc>
      </w:tr>
      <w:tr w14:paraId="4C513D44">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0DD1B47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1.1</w:t>
            </w:r>
          </w:p>
        </w:tc>
        <w:tc>
          <w:tcPr>
            <w:tcW w:w="7215" w:type="dxa"/>
            <w:tcBorders>
              <w:top w:val="single" w:color="auto" w:sz="4" w:space="0"/>
              <w:left w:val="single" w:color="auto" w:sz="4" w:space="0"/>
              <w:bottom w:val="single" w:color="auto" w:sz="4" w:space="0"/>
              <w:right w:val="single" w:color="auto" w:sz="4" w:space="0"/>
            </w:tcBorders>
            <w:vAlign w:val="center"/>
          </w:tcPr>
          <w:p w14:paraId="50402A03">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包含了碟子、杯子、勺子、叉子、筷子等</w:t>
            </w:r>
          </w:p>
        </w:tc>
        <w:tc>
          <w:tcPr>
            <w:tcW w:w="735" w:type="dxa"/>
            <w:tcBorders>
              <w:top w:val="single" w:color="auto" w:sz="4" w:space="0"/>
              <w:left w:val="single" w:color="auto" w:sz="4" w:space="0"/>
              <w:bottom w:val="single" w:color="auto" w:sz="4" w:space="0"/>
              <w:right w:val="single" w:color="auto" w:sz="4" w:space="0"/>
            </w:tcBorders>
            <w:vAlign w:val="top"/>
          </w:tcPr>
          <w:p w14:paraId="74597447">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730520EB">
            <w:pPr>
              <w:spacing w:line="360" w:lineRule="auto"/>
              <w:rPr>
                <w:rFonts w:hint="default" w:ascii="宋体" w:hAnsi="宋体" w:eastAsia="宋体" w:cs="宋体"/>
                <w:sz w:val="24"/>
                <w:szCs w:val="24"/>
                <w:lang w:val="en-US" w:eastAsia="zh-CN"/>
              </w:rPr>
            </w:pPr>
          </w:p>
        </w:tc>
      </w:tr>
      <w:tr w14:paraId="024D5985">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760CECA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bCs/>
                <w:color w:val="000000"/>
                <w:kern w:val="0"/>
                <w:sz w:val="24"/>
                <w:szCs w:val="24"/>
                <w:lang w:val="en-US" w:eastAsia="zh-CN" w:bidi="ar"/>
              </w:rPr>
            </w:pPr>
            <w:r>
              <w:rPr>
                <w:rFonts w:hint="eastAsia" w:ascii="宋体" w:hAnsi="宋体" w:eastAsia="宋体" w:cs="宋体"/>
                <w:b/>
                <w:bCs/>
                <w:i w:val="0"/>
                <w:iCs w:val="0"/>
                <w:color w:val="000000"/>
                <w:kern w:val="0"/>
                <w:sz w:val="24"/>
                <w:szCs w:val="24"/>
                <w:u w:val="none"/>
                <w:lang w:val="en-US" w:eastAsia="zh-CN" w:bidi="ar"/>
              </w:rPr>
              <w:t>五</w:t>
            </w:r>
          </w:p>
        </w:tc>
        <w:tc>
          <w:tcPr>
            <w:tcW w:w="7215" w:type="dxa"/>
            <w:tcBorders>
              <w:top w:val="single" w:color="auto" w:sz="4" w:space="0"/>
              <w:left w:val="single" w:color="auto" w:sz="4" w:space="0"/>
              <w:bottom w:val="single" w:color="auto" w:sz="4" w:space="0"/>
              <w:right w:val="single" w:color="auto" w:sz="4" w:space="0"/>
            </w:tcBorders>
            <w:vAlign w:val="center"/>
          </w:tcPr>
          <w:p w14:paraId="06F9EAF7">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bCs/>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作业训练器（2套）</w:t>
            </w:r>
          </w:p>
        </w:tc>
        <w:tc>
          <w:tcPr>
            <w:tcW w:w="735" w:type="dxa"/>
            <w:tcBorders>
              <w:top w:val="single" w:color="auto" w:sz="4" w:space="0"/>
              <w:left w:val="single" w:color="auto" w:sz="4" w:space="0"/>
              <w:bottom w:val="single" w:color="auto" w:sz="4" w:space="0"/>
              <w:right w:val="single" w:color="auto" w:sz="4" w:space="0"/>
            </w:tcBorders>
            <w:vAlign w:val="top"/>
          </w:tcPr>
          <w:p w14:paraId="4E3B1FEC">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72231BFB">
            <w:pPr>
              <w:spacing w:line="360" w:lineRule="auto"/>
              <w:rPr>
                <w:rFonts w:hint="default" w:ascii="宋体" w:hAnsi="宋体" w:eastAsia="宋体" w:cs="宋体"/>
                <w:sz w:val="24"/>
                <w:szCs w:val="24"/>
                <w:lang w:val="en-US" w:eastAsia="zh-CN"/>
              </w:rPr>
            </w:pPr>
          </w:p>
        </w:tc>
      </w:tr>
      <w:tr w14:paraId="4F030492">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0B51579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w:t>
            </w:r>
          </w:p>
        </w:tc>
        <w:tc>
          <w:tcPr>
            <w:tcW w:w="7215" w:type="dxa"/>
            <w:tcBorders>
              <w:top w:val="single" w:color="auto" w:sz="4" w:space="0"/>
              <w:left w:val="single" w:color="auto" w:sz="4" w:space="0"/>
              <w:bottom w:val="single" w:color="auto" w:sz="4" w:space="0"/>
              <w:right w:val="single" w:color="auto" w:sz="4" w:space="0"/>
            </w:tcBorders>
            <w:vAlign w:val="center"/>
          </w:tcPr>
          <w:p w14:paraId="05C54379">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产品用途：改善手指对指功能，提高手的协调性、灵活性，还可用于手的感觉功能练习</w:t>
            </w:r>
          </w:p>
        </w:tc>
        <w:tc>
          <w:tcPr>
            <w:tcW w:w="735" w:type="dxa"/>
            <w:tcBorders>
              <w:top w:val="single" w:color="auto" w:sz="4" w:space="0"/>
              <w:left w:val="single" w:color="auto" w:sz="4" w:space="0"/>
              <w:bottom w:val="single" w:color="auto" w:sz="4" w:space="0"/>
              <w:right w:val="single" w:color="auto" w:sz="4" w:space="0"/>
            </w:tcBorders>
            <w:vAlign w:val="top"/>
          </w:tcPr>
          <w:p w14:paraId="0745754D">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4BE4A9E3">
            <w:pPr>
              <w:spacing w:line="360" w:lineRule="auto"/>
              <w:rPr>
                <w:rFonts w:hint="default" w:ascii="宋体" w:hAnsi="宋体" w:eastAsia="宋体" w:cs="宋体"/>
                <w:sz w:val="24"/>
                <w:szCs w:val="24"/>
                <w:lang w:val="en-US" w:eastAsia="zh-CN"/>
              </w:rPr>
            </w:pPr>
          </w:p>
        </w:tc>
      </w:tr>
      <w:tr w14:paraId="128FA0F2">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0D161A0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2</w:t>
            </w:r>
          </w:p>
        </w:tc>
        <w:tc>
          <w:tcPr>
            <w:tcW w:w="7215" w:type="dxa"/>
            <w:tcBorders>
              <w:top w:val="single" w:color="auto" w:sz="4" w:space="0"/>
              <w:left w:val="single" w:color="auto" w:sz="4" w:space="0"/>
              <w:bottom w:val="single" w:color="auto" w:sz="4" w:space="0"/>
              <w:right w:val="single" w:color="auto" w:sz="4" w:space="0"/>
            </w:tcBorders>
            <w:vAlign w:val="center"/>
          </w:tcPr>
          <w:p w14:paraId="6581CE91">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bCs/>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技术指标：</w:t>
            </w:r>
          </w:p>
        </w:tc>
        <w:tc>
          <w:tcPr>
            <w:tcW w:w="735" w:type="dxa"/>
            <w:tcBorders>
              <w:top w:val="single" w:color="auto" w:sz="4" w:space="0"/>
              <w:left w:val="single" w:color="auto" w:sz="4" w:space="0"/>
              <w:bottom w:val="single" w:color="auto" w:sz="4" w:space="0"/>
              <w:right w:val="single" w:color="auto" w:sz="4" w:space="0"/>
            </w:tcBorders>
            <w:vAlign w:val="top"/>
          </w:tcPr>
          <w:p w14:paraId="6112ACD8">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F41552B">
            <w:pPr>
              <w:spacing w:line="360" w:lineRule="auto"/>
              <w:rPr>
                <w:rFonts w:hint="default" w:ascii="宋体" w:hAnsi="宋体" w:eastAsia="宋体" w:cs="宋体"/>
                <w:sz w:val="24"/>
                <w:szCs w:val="24"/>
                <w:lang w:val="en-US" w:eastAsia="zh-CN"/>
              </w:rPr>
            </w:pPr>
          </w:p>
        </w:tc>
      </w:tr>
      <w:tr w14:paraId="0CF38405">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105507C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2.1</w:t>
            </w:r>
          </w:p>
        </w:tc>
        <w:tc>
          <w:tcPr>
            <w:tcW w:w="7215" w:type="dxa"/>
            <w:tcBorders>
              <w:top w:val="single" w:color="auto" w:sz="4" w:space="0"/>
              <w:left w:val="single" w:color="auto" w:sz="4" w:space="0"/>
              <w:bottom w:val="single" w:color="auto" w:sz="4" w:space="0"/>
              <w:right w:val="single" w:color="auto" w:sz="4" w:space="0"/>
            </w:tcBorders>
            <w:vAlign w:val="center"/>
          </w:tcPr>
          <w:p w14:paraId="732C86B3">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木制件</w:t>
            </w:r>
          </w:p>
        </w:tc>
        <w:tc>
          <w:tcPr>
            <w:tcW w:w="735" w:type="dxa"/>
            <w:tcBorders>
              <w:top w:val="single" w:color="auto" w:sz="4" w:space="0"/>
              <w:left w:val="single" w:color="auto" w:sz="4" w:space="0"/>
              <w:bottom w:val="single" w:color="auto" w:sz="4" w:space="0"/>
              <w:right w:val="single" w:color="auto" w:sz="4" w:space="0"/>
            </w:tcBorders>
            <w:vAlign w:val="top"/>
          </w:tcPr>
          <w:p w14:paraId="3DFD66A5">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1FADF8BE">
            <w:pPr>
              <w:spacing w:line="360" w:lineRule="auto"/>
              <w:rPr>
                <w:rFonts w:hint="default" w:ascii="宋体" w:hAnsi="宋体" w:eastAsia="宋体" w:cs="宋体"/>
                <w:sz w:val="24"/>
                <w:szCs w:val="24"/>
                <w:lang w:val="en-US" w:eastAsia="zh-CN"/>
              </w:rPr>
            </w:pPr>
          </w:p>
        </w:tc>
      </w:tr>
      <w:tr w14:paraId="68FA6859">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544A302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2.2</w:t>
            </w:r>
          </w:p>
        </w:tc>
        <w:tc>
          <w:tcPr>
            <w:tcW w:w="7215" w:type="dxa"/>
            <w:tcBorders>
              <w:top w:val="single" w:color="auto" w:sz="4" w:space="0"/>
              <w:left w:val="single" w:color="auto" w:sz="4" w:space="0"/>
              <w:bottom w:val="single" w:color="auto" w:sz="4" w:space="0"/>
              <w:right w:val="single" w:color="auto" w:sz="4" w:space="0"/>
            </w:tcBorders>
            <w:vAlign w:val="center"/>
          </w:tcPr>
          <w:p w14:paraId="7B49C2EA">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配有锁、调速器、插销、插座、调压阀、铰链、搭扣等附件</w:t>
            </w:r>
          </w:p>
        </w:tc>
        <w:tc>
          <w:tcPr>
            <w:tcW w:w="735" w:type="dxa"/>
            <w:tcBorders>
              <w:top w:val="single" w:color="auto" w:sz="4" w:space="0"/>
              <w:left w:val="single" w:color="auto" w:sz="4" w:space="0"/>
              <w:bottom w:val="single" w:color="auto" w:sz="4" w:space="0"/>
              <w:right w:val="single" w:color="auto" w:sz="4" w:space="0"/>
            </w:tcBorders>
            <w:vAlign w:val="top"/>
          </w:tcPr>
          <w:p w14:paraId="4D4303B2">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4ED4B337">
            <w:pPr>
              <w:spacing w:line="360" w:lineRule="auto"/>
              <w:rPr>
                <w:rFonts w:hint="default" w:ascii="宋体" w:hAnsi="宋体" w:eastAsia="宋体" w:cs="宋体"/>
                <w:sz w:val="24"/>
                <w:szCs w:val="24"/>
                <w:lang w:val="en-US" w:eastAsia="zh-CN"/>
              </w:rPr>
            </w:pPr>
          </w:p>
        </w:tc>
      </w:tr>
      <w:tr w14:paraId="577C641B">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263A034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bCs/>
                <w:color w:val="000000"/>
                <w:kern w:val="0"/>
                <w:sz w:val="24"/>
                <w:szCs w:val="24"/>
                <w:lang w:val="en-US" w:eastAsia="zh-CN" w:bidi="ar"/>
              </w:rPr>
            </w:pPr>
            <w:r>
              <w:rPr>
                <w:rFonts w:hint="eastAsia" w:ascii="宋体" w:hAnsi="宋体" w:eastAsia="宋体" w:cs="宋体"/>
                <w:b/>
                <w:bCs/>
                <w:i w:val="0"/>
                <w:iCs w:val="0"/>
                <w:color w:val="000000"/>
                <w:kern w:val="0"/>
                <w:sz w:val="24"/>
                <w:szCs w:val="24"/>
                <w:u w:val="none"/>
                <w:lang w:val="en-US" w:eastAsia="zh-CN" w:bidi="ar"/>
              </w:rPr>
              <w:t>六</w:t>
            </w:r>
          </w:p>
        </w:tc>
        <w:tc>
          <w:tcPr>
            <w:tcW w:w="7215" w:type="dxa"/>
            <w:tcBorders>
              <w:top w:val="single" w:color="auto" w:sz="4" w:space="0"/>
              <w:left w:val="single" w:color="auto" w:sz="4" w:space="0"/>
              <w:bottom w:val="single" w:color="auto" w:sz="4" w:space="0"/>
              <w:right w:val="single" w:color="auto" w:sz="4" w:space="0"/>
            </w:tcBorders>
            <w:vAlign w:val="center"/>
          </w:tcPr>
          <w:p w14:paraId="04D6ED54">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bCs/>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穿衣板（2套）</w:t>
            </w:r>
          </w:p>
        </w:tc>
        <w:tc>
          <w:tcPr>
            <w:tcW w:w="735" w:type="dxa"/>
            <w:tcBorders>
              <w:top w:val="single" w:color="auto" w:sz="4" w:space="0"/>
              <w:left w:val="single" w:color="auto" w:sz="4" w:space="0"/>
              <w:bottom w:val="single" w:color="auto" w:sz="4" w:space="0"/>
              <w:right w:val="single" w:color="auto" w:sz="4" w:space="0"/>
            </w:tcBorders>
            <w:vAlign w:val="top"/>
          </w:tcPr>
          <w:p w14:paraId="43385CAA">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525334BD">
            <w:pPr>
              <w:spacing w:line="360" w:lineRule="auto"/>
              <w:rPr>
                <w:rFonts w:hint="default" w:ascii="宋体" w:hAnsi="宋体" w:eastAsia="宋体" w:cs="宋体"/>
                <w:sz w:val="24"/>
                <w:szCs w:val="24"/>
                <w:lang w:val="en-US" w:eastAsia="zh-CN"/>
              </w:rPr>
            </w:pPr>
          </w:p>
        </w:tc>
      </w:tr>
      <w:tr w14:paraId="4CA0DA23">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61EA287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w:t>
            </w:r>
          </w:p>
        </w:tc>
        <w:tc>
          <w:tcPr>
            <w:tcW w:w="7215" w:type="dxa"/>
            <w:tcBorders>
              <w:top w:val="single" w:color="auto" w:sz="4" w:space="0"/>
              <w:left w:val="single" w:color="auto" w:sz="4" w:space="0"/>
              <w:bottom w:val="single" w:color="auto" w:sz="4" w:space="0"/>
              <w:right w:val="single" w:color="auto" w:sz="4" w:space="0"/>
            </w:tcBorders>
            <w:vAlign w:val="center"/>
          </w:tcPr>
          <w:p w14:paraId="752481FD">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产品用途：模拟日常生活的各种穿衣系扣的训练，提高手指灵活性和穿衣能力</w:t>
            </w:r>
          </w:p>
        </w:tc>
        <w:tc>
          <w:tcPr>
            <w:tcW w:w="735" w:type="dxa"/>
            <w:tcBorders>
              <w:top w:val="single" w:color="auto" w:sz="4" w:space="0"/>
              <w:left w:val="single" w:color="auto" w:sz="4" w:space="0"/>
              <w:bottom w:val="single" w:color="auto" w:sz="4" w:space="0"/>
              <w:right w:val="single" w:color="auto" w:sz="4" w:space="0"/>
            </w:tcBorders>
            <w:vAlign w:val="top"/>
          </w:tcPr>
          <w:p w14:paraId="409EF128">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00A19FF5">
            <w:pPr>
              <w:spacing w:line="360" w:lineRule="auto"/>
              <w:rPr>
                <w:rFonts w:hint="default" w:ascii="宋体" w:hAnsi="宋体" w:eastAsia="宋体" w:cs="宋体"/>
                <w:sz w:val="24"/>
                <w:szCs w:val="24"/>
                <w:lang w:val="en-US" w:eastAsia="zh-CN"/>
              </w:rPr>
            </w:pPr>
          </w:p>
        </w:tc>
      </w:tr>
      <w:tr w14:paraId="08BB76D8">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6AE14A4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2</w:t>
            </w:r>
          </w:p>
        </w:tc>
        <w:tc>
          <w:tcPr>
            <w:tcW w:w="7215" w:type="dxa"/>
            <w:tcBorders>
              <w:top w:val="single" w:color="auto" w:sz="4" w:space="0"/>
              <w:left w:val="single" w:color="auto" w:sz="4" w:space="0"/>
              <w:bottom w:val="single" w:color="auto" w:sz="4" w:space="0"/>
              <w:right w:val="single" w:color="auto" w:sz="4" w:space="0"/>
            </w:tcBorders>
            <w:vAlign w:val="center"/>
          </w:tcPr>
          <w:p w14:paraId="3FAAD4B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技术指标：</w:t>
            </w:r>
          </w:p>
        </w:tc>
        <w:tc>
          <w:tcPr>
            <w:tcW w:w="735" w:type="dxa"/>
            <w:tcBorders>
              <w:top w:val="single" w:color="auto" w:sz="4" w:space="0"/>
              <w:left w:val="single" w:color="auto" w:sz="4" w:space="0"/>
              <w:bottom w:val="single" w:color="auto" w:sz="4" w:space="0"/>
              <w:right w:val="single" w:color="auto" w:sz="4" w:space="0"/>
            </w:tcBorders>
            <w:vAlign w:val="top"/>
          </w:tcPr>
          <w:p w14:paraId="40FE4275">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7960970A">
            <w:pPr>
              <w:spacing w:line="360" w:lineRule="auto"/>
              <w:rPr>
                <w:rFonts w:hint="default" w:ascii="宋体" w:hAnsi="宋体" w:eastAsia="宋体" w:cs="宋体"/>
                <w:sz w:val="24"/>
                <w:szCs w:val="24"/>
                <w:lang w:val="en-US" w:eastAsia="zh-CN"/>
              </w:rPr>
            </w:pPr>
          </w:p>
        </w:tc>
      </w:tr>
      <w:tr w14:paraId="1B4638F8">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34CC383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2.1</w:t>
            </w:r>
          </w:p>
        </w:tc>
        <w:tc>
          <w:tcPr>
            <w:tcW w:w="7215" w:type="dxa"/>
            <w:tcBorders>
              <w:top w:val="single" w:color="auto" w:sz="4" w:space="0"/>
              <w:left w:val="single" w:color="auto" w:sz="4" w:space="0"/>
              <w:bottom w:val="single" w:color="auto" w:sz="4" w:space="0"/>
              <w:right w:val="single" w:color="auto" w:sz="4" w:space="0"/>
            </w:tcBorders>
            <w:vAlign w:val="center"/>
          </w:tcPr>
          <w:p w14:paraId="79D0131A">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配 8块穿衣板</w:t>
            </w:r>
          </w:p>
        </w:tc>
        <w:tc>
          <w:tcPr>
            <w:tcW w:w="735" w:type="dxa"/>
            <w:tcBorders>
              <w:top w:val="single" w:color="auto" w:sz="4" w:space="0"/>
              <w:left w:val="single" w:color="auto" w:sz="4" w:space="0"/>
              <w:bottom w:val="single" w:color="auto" w:sz="4" w:space="0"/>
              <w:right w:val="single" w:color="auto" w:sz="4" w:space="0"/>
            </w:tcBorders>
            <w:vAlign w:val="top"/>
          </w:tcPr>
          <w:p w14:paraId="4D06A2CA">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0BC5DE1D">
            <w:pPr>
              <w:spacing w:line="360" w:lineRule="auto"/>
              <w:rPr>
                <w:rFonts w:hint="default" w:ascii="宋体" w:hAnsi="宋体" w:eastAsia="宋体" w:cs="宋体"/>
                <w:sz w:val="24"/>
                <w:szCs w:val="24"/>
                <w:lang w:val="en-US" w:eastAsia="zh-CN"/>
              </w:rPr>
            </w:pPr>
          </w:p>
        </w:tc>
      </w:tr>
      <w:tr w14:paraId="7D6B0207">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3872E77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2.2</w:t>
            </w:r>
          </w:p>
        </w:tc>
        <w:tc>
          <w:tcPr>
            <w:tcW w:w="7215" w:type="dxa"/>
            <w:tcBorders>
              <w:top w:val="single" w:color="auto" w:sz="4" w:space="0"/>
              <w:left w:val="single" w:color="auto" w:sz="4" w:space="0"/>
              <w:bottom w:val="single" w:color="auto" w:sz="4" w:space="0"/>
              <w:right w:val="single" w:color="auto" w:sz="4" w:space="0"/>
            </w:tcBorders>
            <w:vAlign w:val="center"/>
          </w:tcPr>
          <w:p w14:paraId="2B82A917">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有8种不同的系扣</w:t>
            </w:r>
          </w:p>
        </w:tc>
        <w:tc>
          <w:tcPr>
            <w:tcW w:w="735" w:type="dxa"/>
            <w:tcBorders>
              <w:top w:val="single" w:color="auto" w:sz="4" w:space="0"/>
              <w:left w:val="single" w:color="auto" w:sz="4" w:space="0"/>
              <w:bottom w:val="single" w:color="auto" w:sz="4" w:space="0"/>
              <w:right w:val="single" w:color="auto" w:sz="4" w:space="0"/>
            </w:tcBorders>
            <w:vAlign w:val="top"/>
          </w:tcPr>
          <w:p w14:paraId="537727ED">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2F734E1D">
            <w:pPr>
              <w:spacing w:line="360" w:lineRule="auto"/>
              <w:rPr>
                <w:rFonts w:hint="default" w:ascii="宋体" w:hAnsi="宋体" w:eastAsia="宋体" w:cs="宋体"/>
                <w:sz w:val="24"/>
                <w:szCs w:val="24"/>
                <w:lang w:val="en-US" w:eastAsia="zh-CN"/>
              </w:rPr>
            </w:pPr>
          </w:p>
        </w:tc>
      </w:tr>
      <w:tr w14:paraId="453A2623">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2A5A07C1">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bCs/>
                <w:color w:val="000000"/>
                <w:kern w:val="0"/>
                <w:sz w:val="24"/>
                <w:szCs w:val="24"/>
                <w:lang w:val="en-US" w:eastAsia="zh-CN" w:bidi="ar"/>
              </w:rPr>
            </w:pPr>
            <w:r>
              <w:rPr>
                <w:rFonts w:hint="eastAsia" w:ascii="宋体" w:hAnsi="宋体" w:eastAsia="宋体" w:cs="宋体"/>
                <w:b/>
                <w:bCs/>
                <w:i w:val="0"/>
                <w:iCs w:val="0"/>
                <w:color w:val="000000"/>
                <w:kern w:val="0"/>
                <w:sz w:val="24"/>
                <w:szCs w:val="24"/>
                <w:u w:val="none"/>
                <w:lang w:val="en-US" w:eastAsia="zh-CN" w:bidi="ar"/>
              </w:rPr>
              <w:t>七</w:t>
            </w:r>
          </w:p>
        </w:tc>
        <w:tc>
          <w:tcPr>
            <w:tcW w:w="7215" w:type="dxa"/>
            <w:tcBorders>
              <w:top w:val="single" w:color="auto" w:sz="4" w:space="0"/>
              <w:left w:val="single" w:color="auto" w:sz="4" w:space="0"/>
              <w:bottom w:val="single" w:color="auto" w:sz="4" w:space="0"/>
              <w:right w:val="single" w:color="auto" w:sz="4" w:space="0"/>
            </w:tcBorders>
            <w:vAlign w:val="center"/>
          </w:tcPr>
          <w:p w14:paraId="7FB23B39">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bCs/>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言语训练卡片（2套）</w:t>
            </w:r>
          </w:p>
        </w:tc>
        <w:tc>
          <w:tcPr>
            <w:tcW w:w="735" w:type="dxa"/>
            <w:tcBorders>
              <w:top w:val="single" w:color="auto" w:sz="4" w:space="0"/>
              <w:left w:val="single" w:color="auto" w:sz="4" w:space="0"/>
              <w:bottom w:val="single" w:color="auto" w:sz="4" w:space="0"/>
              <w:right w:val="single" w:color="auto" w:sz="4" w:space="0"/>
            </w:tcBorders>
            <w:vAlign w:val="top"/>
          </w:tcPr>
          <w:p w14:paraId="387F0B21">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9A0E450">
            <w:pPr>
              <w:spacing w:line="360" w:lineRule="auto"/>
              <w:rPr>
                <w:rFonts w:hint="default" w:ascii="宋体" w:hAnsi="宋体" w:eastAsia="宋体" w:cs="宋体"/>
                <w:sz w:val="24"/>
                <w:szCs w:val="24"/>
                <w:lang w:val="en-US" w:eastAsia="zh-CN"/>
              </w:rPr>
            </w:pPr>
          </w:p>
        </w:tc>
      </w:tr>
      <w:tr w14:paraId="22AB8ADA">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53FFAA5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w:t>
            </w:r>
          </w:p>
        </w:tc>
        <w:tc>
          <w:tcPr>
            <w:tcW w:w="7215" w:type="dxa"/>
            <w:tcBorders>
              <w:top w:val="single" w:color="auto" w:sz="4" w:space="0"/>
              <w:left w:val="single" w:color="auto" w:sz="4" w:space="0"/>
              <w:bottom w:val="single" w:color="auto" w:sz="4" w:space="0"/>
              <w:right w:val="single" w:color="auto" w:sz="4" w:space="0"/>
            </w:tcBorders>
            <w:vAlign w:val="center"/>
          </w:tcPr>
          <w:p w14:paraId="29DAB819">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产品用途：用于失语症患者恢复对言语的认知感知训练</w:t>
            </w:r>
          </w:p>
        </w:tc>
        <w:tc>
          <w:tcPr>
            <w:tcW w:w="735" w:type="dxa"/>
            <w:tcBorders>
              <w:top w:val="single" w:color="auto" w:sz="4" w:space="0"/>
              <w:left w:val="single" w:color="auto" w:sz="4" w:space="0"/>
              <w:bottom w:val="single" w:color="auto" w:sz="4" w:space="0"/>
              <w:right w:val="single" w:color="auto" w:sz="4" w:space="0"/>
            </w:tcBorders>
            <w:vAlign w:val="top"/>
          </w:tcPr>
          <w:p w14:paraId="0C917D69">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0099E62D">
            <w:pPr>
              <w:spacing w:line="360" w:lineRule="auto"/>
              <w:rPr>
                <w:rFonts w:hint="default" w:ascii="宋体" w:hAnsi="宋体" w:eastAsia="宋体" w:cs="宋体"/>
                <w:sz w:val="24"/>
                <w:szCs w:val="24"/>
                <w:lang w:val="en-US" w:eastAsia="zh-CN"/>
              </w:rPr>
            </w:pPr>
          </w:p>
        </w:tc>
      </w:tr>
      <w:tr w14:paraId="57384101">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78D6301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2</w:t>
            </w:r>
          </w:p>
        </w:tc>
        <w:tc>
          <w:tcPr>
            <w:tcW w:w="7215" w:type="dxa"/>
            <w:tcBorders>
              <w:top w:val="single" w:color="auto" w:sz="4" w:space="0"/>
              <w:left w:val="single" w:color="auto" w:sz="4" w:space="0"/>
              <w:bottom w:val="single" w:color="auto" w:sz="4" w:space="0"/>
              <w:right w:val="single" w:color="auto" w:sz="4" w:space="0"/>
            </w:tcBorders>
            <w:vAlign w:val="center"/>
          </w:tcPr>
          <w:p w14:paraId="33FB764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b/>
                <w:bCs/>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技术指标：</w:t>
            </w:r>
          </w:p>
        </w:tc>
        <w:tc>
          <w:tcPr>
            <w:tcW w:w="735" w:type="dxa"/>
            <w:tcBorders>
              <w:top w:val="single" w:color="auto" w:sz="4" w:space="0"/>
              <w:left w:val="single" w:color="auto" w:sz="4" w:space="0"/>
              <w:bottom w:val="single" w:color="auto" w:sz="4" w:space="0"/>
              <w:right w:val="single" w:color="auto" w:sz="4" w:space="0"/>
            </w:tcBorders>
            <w:vAlign w:val="top"/>
          </w:tcPr>
          <w:p w14:paraId="38389782">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4286FB27">
            <w:pPr>
              <w:spacing w:line="360" w:lineRule="auto"/>
              <w:rPr>
                <w:rFonts w:hint="default" w:ascii="宋体" w:hAnsi="宋体" w:eastAsia="宋体" w:cs="宋体"/>
                <w:sz w:val="24"/>
                <w:szCs w:val="24"/>
                <w:lang w:val="en-US" w:eastAsia="zh-CN"/>
              </w:rPr>
            </w:pPr>
          </w:p>
        </w:tc>
      </w:tr>
      <w:tr w14:paraId="4BC894AF">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2DFBB6A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2.1</w:t>
            </w:r>
          </w:p>
        </w:tc>
        <w:tc>
          <w:tcPr>
            <w:tcW w:w="7215" w:type="dxa"/>
            <w:tcBorders>
              <w:top w:val="single" w:color="auto" w:sz="4" w:space="0"/>
              <w:left w:val="single" w:color="auto" w:sz="4" w:space="0"/>
              <w:bottom w:val="single" w:color="auto" w:sz="4" w:space="0"/>
              <w:right w:val="single" w:color="auto" w:sz="4" w:space="0"/>
            </w:tcBorders>
            <w:vAlign w:val="center"/>
          </w:tcPr>
          <w:p w14:paraId="355F6CFC">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内有动物、交通标志、交通工具、图形认知、水果疏菜、人体器官、颜色、四季、风景、计算、日常用品等系列卡片</w:t>
            </w:r>
          </w:p>
        </w:tc>
        <w:tc>
          <w:tcPr>
            <w:tcW w:w="735" w:type="dxa"/>
            <w:tcBorders>
              <w:top w:val="single" w:color="auto" w:sz="4" w:space="0"/>
              <w:left w:val="single" w:color="auto" w:sz="4" w:space="0"/>
              <w:bottom w:val="single" w:color="auto" w:sz="4" w:space="0"/>
              <w:right w:val="single" w:color="auto" w:sz="4" w:space="0"/>
            </w:tcBorders>
            <w:vAlign w:val="top"/>
          </w:tcPr>
          <w:p w14:paraId="77E15BB8">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2FE1D272">
            <w:pPr>
              <w:spacing w:line="360" w:lineRule="auto"/>
              <w:rPr>
                <w:rFonts w:hint="default" w:ascii="宋体" w:hAnsi="宋体" w:eastAsia="宋体" w:cs="宋体"/>
                <w:sz w:val="24"/>
                <w:szCs w:val="24"/>
                <w:lang w:val="en-US" w:eastAsia="zh-CN"/>
              </w:rPr>
            </w:pPr>
          </w:p>
        </w:tc>
      </w:tr>
      <w:tr w14:paraId="5ADC4BF1">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1C9D705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2.2</w:t>
            </w:r>
          </w:p>
        </w:tc>
        <w:tc>
          <w:tcPr>
            <w:tcW w:w="7215" w:type="dxa"/>
            <w:tcBorders>
              <w:top w:val="single" w:color="auto" w:sz="4" w:space="0"/>
              <w:left w:val="single" w:color="auto" w:sz="4" w:space="0"/>
              <w:bottom w:val="single" w:color="auto" w:sz="4" w:space="0"/>
              <w:right w:val="single" w:color="auto" w:sz="4" w:space="0"/>
            </w:tcBorders>
            <w:vAlign w:val="center"/>
          </w:tcPr>
          <w:p w14:paraId="4C725D0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毛巾、牙膏、牙刷、筷子、镜子、梳子、碗、手表、笔等道具一套</w:t>
            </w:r>
          </w:p>
        </w:tc>
        <w:tc>
          <w:tcPr>
            <w:tcW w:w="735" w:type="dxa"/>
            <w:tcBorders>
              <w:top w:val="single" w:color="auto" w:sz="4" w:space="0"/>
              <w:left w:val="single" w:color="auto" w:sz="4" w:space="0"/>
              <w:bottom w:val="single" w:color="auto" w:sz="4" w:space="0"/>
              <w:right w:val="single" w:color="auto" w:sz="4" w:space="0"/>
            </w:tcBorders>
            <w:vAlign w:val="top"/>
          </w:tcPr>
          <w:p w14:paraId="102A536B">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4F368BCF">
            <w:pPr>
              <w:spacing w:line="360" w:lineRule="auto"/>
              <w:rPr>
                <w:rFonts w:hint="default" w:ascii="宋体" w:hAnsi="宋体" w:eastAsia="宋体" w:cs="宋体"/>
                <w:sz w:val="24"/>
                <w:szCs w:val="24"/>
                <w:lang w:val="en-US" w:eastAsia="zh-CN"/>
              </w:rPr>
            </w:pPr>
          </w:p>
        </w:tc>
      </w:tr>
      <w:tr w14:paraId="5D25B3B1">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42CF993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bCs/>
                <w:color w:val="000000"/>
                <w:kern w:val="0"/>
                <w:sz w:val="24"/>
                <w:szCs w:val="24"/>
                <w:lang w:val="en-US" w:eastAsia="zh-CN" w:bidi="ar"/>
              </w:rPr>
            </w:pPr>
            <w:r>
              <w:rPr>
                <w:rFonts w:hint="eastAsia" w:ascii="宋体" w:hAnsi="宋体" w:eastAsia="宋体" w:cs="宋体"/>
                <w:b/>
                <w:bCs/>
                <w:i w:val="0"/>
                <w:iCs w:val="0"/>
                <w:color w:val="000000"/>
                <w:kern w:val="0"/>
                <w:sz w:val="24"/>
                <w:szCs w:val="24"/>
                <w:u w:val="none"/>
                <w:lang w:val="en-US" w:eastAsia="zh-CN" w:bidi="ar"/>
              </w:rPr>
              <w:t>八</w:t>
            </w:r>
          </w:p>
        </w:tc>
        <w:tc>
          <w:tcPr>
            <w:tcW w:w="7215" w:type="dxa"/>
            <w:tcBorders>
              <w:top w:val="single" w:color="auto" w:sz="4" w:space="0"/>
              <w:left w:val="single" w:color="auto" w:sz="4" w:space="0"/>
              <w:bottom w:val="single" w:color="auto" w:sz="4" w:space="0"/>
              <w:right w:val="single" w:color="auto" w:sz="4" w:space="0"/>
            </w:tcBorders>
            <w:vAlign w:val="center"/>
          </w:tcPr>
          <w:p w14:paraId="779400C6">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bCs/>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矮木床（2张）</w:t>
            </w:r>
          </w:p>
        </w:tc>
        <w:tc>
          <w:tcPr>
            <w:tcW w:w="735" w:type="dxa"/>
            <w:tcBorders>
              <w:top w:val="single" w:color="auto" w:sz="4" w:space="0"/>
              <w:left w:val="single" w:color="auto" w:sz="4" w:space="0"/>
              <w:bottom w:val="single" w:color="auto" w:sz="4" w:space="0"/>
              <w:right w:val="single" w:color="auto" w:sz="4" w:space="0"/>
            </w:tcBorders>
            <w:vAlign w:val="top"/>
          </w:tcPr>
          <w:p w14:paraId="768AE48D">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8776956">
            <w:pPr>
              <w:spacing w:line="360" w:lineRule="auto"/>
              <w:rPr>
                <w:rFonts w:hint="default" w:ascii="宋体" w:hAnsi="宋体" w:eastAsia="宋体" w:cs="宋体"/>
                <w:sz w:val="24"/>
                <w:szCs w:val="24"/>
                <w:lang w:val="en-US" w:eastAsia="zh-CN"/>
              </w:rPr>
            </w:pPr>
          </w:p>
        </w:tc>
      </w:tr>
      <w:tr w14:paraId="42724B08">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45824D1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w:t>
            </w:r>
          </w:p>
        </w:tc>
        <w:tc>
          <w:tcPr>
            <w:tcW w:w="7215" w:type="dxa"/>
            <w:tcBorders>
              <w:top w:val="single" w:color="auto" w:sz="4" w:space="0"/>
              <w:left w:val="single" w:color="auto" w:sz="4" w:space="0"/>
              <w:bottom w:val="single" w:color="auto" w:sz="4" w:space="0"/>
              <w:right w:val="single" w:color="auto" w:sz="4" w:space="0"/>
            </w:tcBorders>
            <w:vAlign w:val="center"/>
          </w:tcPr>
          <w:p w14:paraId="7B195FA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木质材料，产品尺寸≥195×100×30cm</w:t>
            </w:r>
          </w:p>
        </w:tc>
        <w:tc>
          <w:tcPr>
            <w:tcW w:w="735" w:type="dxa"/>
            <w:tcBorders>
              <w:top w:val="single" w:color="auto" w:sz="4" w:space="0"/>
              <w:left w:val="single" w:color="auto" w:sz="4" w:space="0"/>
              <w:bottom w:val="single" w:color="auto" w:sz="4" w:space="0"/>
              <w:right w:val="single" w:color="auto" w:sz="4" w:space="0"/>
            </w:tcBorders>
            <w:vAlign w:val="top"/>
          </w:tcPr>
          <w:p w14:paraId="2A04100A">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7513B1E">
            <w:pPr>
              <w:spacing w:line="360" w:lineRule="auto"/>
              <w:rPr>
                <w:rFonts w:hint="default" w:ascii="宋体" w:hAnsi="宋体" w:eastAsia="宋体" w:cs="宋体"/>
                <w:sz w:val="24"/>
                <w:szCs w:val="24"/>
                <w:lang w:val="en-US" w:eastAsia="zh-CN"/>
              </w:rPr>
            </w:pPr>
          </w:p>
        </w:tc>
      </w:tr>
      <w:tr w14:paraId="6BCF65FD">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60E30F1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default"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品目四：</w:t>
            </w:r>
          </w:p>
        </w:tc>
        <w:tc>
          <w:tcPr>
            <w:tcW w:w="7215" w:type="dxa"/>
            <w:tcBorders>
              <w:top w:val="single" w:color="auto" w:sz="4" w:space="0"/>
              <w:left w:val="single" w:color="auto" w:sz="4" w:space="0"/>
              <w:bottom w:val="single" w:color="auto" w:sz="4" w:space="0"/>
              <w:right w:val="single" w:color="auto" w:sz="4" w:space="0"/>
            </w:tcBorders>
            <w:vAlign w:val="center"/>
          </w:tcPr>
          <w:p w14:paraId="0445A010">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股四头肌训练椅</w:t>
            </w:r>
          </w:p>
        </w:tc>
        <w:tc>
          <w:tcPr>
            <w:tcW w:w="735" w:type="dxa"/>
            <w:tcBorders>
              <w:top w:val="single" w:color="auto" w:sz="4" w:space="0"/>
              <w:left w:val="single" w:color="auto" w:sz="4" w:space="0"/>
              <w:bottom w:val="single" w:color="auto" w:sz="4" w:space="0"/>
              <w:right w:val="single" w:color="auto" w:sz="4" w:space="0"/>
            </w:tcBorders>
            <w:vAlign w:val="top"/>
          </w:tcPr>
          <w:p w14:paraId="3596F185">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027D3F5D">
            <w:pPr>
              <w:spacing w:line="360" w:lineRule="auto"/>
              <w:rPr>
                <w:rFonts w:hint="default" w:ascii="宋体" w:hAnsi="宋体" w:eastAsia="宋体" w:cs="宋体"/>
                <w:sz w:val="24"/>
                <w:szCs w:val="24"/>
                <w:lang w:val="en-US" w:eastAsia="zh-CN"/>
              </w:rPr>
            </w:pPr>
          </w:p>
        </w:tc>
      </w:tr>
      <w:tr w14:paraId="1555028C">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61DF247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w:t>
            </w:r>
          </w:p>
        </w:tc>
        <w:tc>
          <w:tcPr>
            <w:tcW w:w="7215" w:type="dxa"/>
            <w:tcBorders>
              <w:top w:val="single" w:color="auto" w:sz="4" w:space="0"/>
              <w:left w:val="single" w:color="auto" w:sz="4" w:space="0"/>
              <w:bottom w:val="single" w:color="auto" w:sz="4" w:space="0"/>
              <w:right w:val="single" w:color="auto" w:sz="4" w:space="0"/>
            </w:tcBorders>
            <w:vAlign w:val="center"/>
          </w:tcPr>
          <w:p w14:paraId="5F092B61">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产品用途：膝关节运动受限患者进行股四头肌抗阻力主动训练和被动训练，也可进行膝关节牵引</w:t>
            </w:r>
          </w:p>
        </w:tc>
        <w:tc>
          <w:tcPr>
            <w:tcW w:w="735" w:type="dxa"/>
            <w:tcBorders>
              <w:top w:val="single" w:color="auto" w:sz="4" w:space="0"/>
              <w:left w:val="single" w:color="auto" w:sz="4" w:space="0"/>
              <w:bottom w:val="single" w:color="auto" w:sz="4" w:space="0"/>
              <w:right w:val="single" w:color="auto" w:sz="4" w:space="0"/>
            </w:tcBorders>
            <w:vAlign w:val="top"/>
          </w:tcPr>
          <w:p w14:paraId="207760C5">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6CCA9426">
            <w:pPr>
              <w:spacing w:line="360" w:lineRule="auto"/>
              <w:rPr>
                <w:rFonts w:hint="default" w:ascii="宋体" w:hAnsi="宋体" w:eastAsia="宋体" w:cs="宋体"/>
                <w:sz w:val="24"/>
                <w:szCs w:val="24"/>
                <w:lang w:val="en-US" w:eastAsia="zh-CN"/>
              </w:rPr>
            </w:pPr>
          </w:p>
        </w:tc>
      </w:tr>
      <w:tr w14:paraId="2103CCC3">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42738C5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2</w:t>
            </w:r>
          </w:p>
        </w:tc>
        <w:tc>
          <w:tcPr>
            <w:tcW w:w="7215" w:type="dxa"/>
            <w:tcBorders>
              <w:top w:val="single" w:color="auto" w:sz="4" w:space="0"/>
              <w:left w:val="single" w:color="auto" w:sz="4" w:space="0"/>
              <w:bottom w:val="single" w:color="auto" w:sz="4" w:space="0"/>
              <w:right w:val="single" w:color="auto" w:sz="4" w:space="0"/>
            </w:tcBorders>
            <w:vAlign w:val="center"/>
          </w:tcPr>
          <w:p w14:paraId="1AC2436E">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bCs/>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技术指标：</w:t>
            </w:r>
          </w:p>
        </w:tc>
        <w:tc>
          <w:tcPr>
            <w:tcW w:w="735" w:type="dxa"/>
            <w:tcBorders>
              <w:top w:val="single" w:color="auto" w:sz="4" w:space="0"/>
              <w:left w:val="single" w:color="auto" w:sz="4" w:space="0"/>
              <w:bottom w:val="single" w:color="auto" w:sz="4" w:space="0"/>
              <w:right w:val="single" w:color="auto" w:sz="4" w:space="0"/>
            </w:tcBorders>
            <w:vAlign w:val="top"/>
          </w:tcPr>
          <w:p w14:paraId="0DB2D1AE">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511A4CD4">
            <w:pPr>
              <w:spacing w:line="360" w:lineRule="auto"/>
              <w:rPr>
                <w:rFonts w:hint="default" w:ascii="宋体" w:hAnsi="宋体" w:eastAsia="宋体" w:cs="宋体"/>
                <w:sz w:val="24"/>
                <w:szCs w:val="24"/>
                <w:lang w:val="en-US" w:eastAsia="zh-CN"/>
              </w:rPr>
            </w:pPr>
          </w:p>
        </w:tc>
      </w:tr>
      <w:tr w14:paraId="535998EF">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36440BD1">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2.1</w:t>
            </w:r>
          </w:p>
        </w:tc>
        <w:tc>
          <w:tcPr>
            <w:tcW w:w="7215" w:type="dxa"/>
            <w:tcBorders>
              <w:top w:val="single" w:color="auto" w:sz="4" w:space="0"/>
              <w:left w:val="single" w:color="auto" w:sz="4" w:space="0"/>
              <w:bottom w:val="single" w:color="auto" w:sz="4" w:space="0"/>
              <w:right w:val="single" w:color="auto" w:sz="4" w:space="0"/>
            </w:tcBorders>
            <w:vAlign w:val="center"/>
          </w:tcPr>
          <w:p w14:paraId="07ADCD6A">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规格≥92×90×120cm</w:t>
            </w:r>
          </w:p>
        </w:tc>
        <w:tc>
          <w:tcPr>
            <w:tcW w:w="735" w:type="dxa"/>
            <w:tcBorders>
              <w:top w:val="single" w:color="auto" w:sz="4" w:space="0"/>
              <w:left w:val="single" w:color="auto" w:sz="4" w:space="0"/>
              <w:bottom w:val="single" w:color="auto" w:sz="4" w:space="0"/>
              <w:right w:val="single" w:color="auto" w:sz="4" w:space="0"/>
            </w:tcBorders>
            <w:vAlign w:val="top"/>
          </w:tcPr>
          <w:p w14:paraId="00E64166">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201BE03D">
            <w:pPr>
              <w:spacing w:line="360" w:lineRule="auto"/>
              <w:rPr>
                <w:rFonts w:hint="default" w:ascii="宋体" w:hAnsi="宋体" w:eastAsia="宋体" w:cs="宋体"/>
                <w:sz w:val="24"/>
                <w:szCs w:val="24"/>
                <w:lang w:val="en-US" w:eastAsia="zh-CN"/>
              </w:rPr>
            </w:pPr>
          </w:p>
        </w:tc>
      </w:tr>
      <w:tr w14:paraId="46C9B10B">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3BE4053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2.2</w:t>
            </w:r>
          </w:p>
        </w:tc>
        <w:tc>
          <w:tcPr>
            <w:tcW w:w="7215" w:type="dxa"/>
            <w:tcBorders>
              <w:top w:val="single" w:color="auto" w:sz="4" w:space="0"/>
              <w:left w:val="single" w:color="auto" w:sz="4" w:space="0"/>
              <w:bottom w:val="single" w:color="auto" w:sz="4" w:space="0"/>
              <w:right w:val="single" w:color="auto" w:sz="4" w:space="0"/>
            </w:tcBorders>
            <w:vAlign w:val="center"/>
          </w:tcPr>
          <w:p w14:paraId="303BD215">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材质：优质型钢、PU皮革、环保发泡料</w:t>
            </w:r>
          </w:p>
        </w:tc>
        <w:tc>
          <w:tcPr>
            <w:tcW w:w="735" w:type="dxa"/>
            <w:tcBorders>
              <w:top w:val="single" w:color="auto" w:sz="4" w:space="0"/>
              <w:left w:val="single" w:color="auto" w:sz="4" w:space="0"/>
              <w:bottom w:val="single" w:color="auto" w:sz="4" w:space="0"/>
              <w:right w:val="single" w:color="auto" w:sz="4" w:space="0"/>
            </w:tcBorders>
            <w:vAlign w:val="top"/>
          </w:tcPr>
          <w:p w14:paraId="0BE24212">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054AC55D">
            <w:pPr>
              <w:spacing w:line="360" w:lineRule="auto"/>
              <w:rPr>
                <w:rFonts w:hint="default" w:ascii="宋体" w:hAnsi="宋体" w:eastAsia="宋体" w:cs="宋体"/>
                <w:sz w:val="24"/>
                <w:szCs w:val="24"/>
                <w:lang w:val="en-US" w:eastAsia="zh-CN"/>
              </w:rPr>
            </w:pPr>
          </w:p>
        </w:tc>
      </w:tr>
      <w:tr w14:paraId="7B090D0F">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3842614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2.3</w:t>
            </w:r>
          </w:p>
        </w:tc>
        <w:tc>
          <w:tcPr>
            <w:tcW w:w="7215" w:type="dxa"/>
            <w:tcBorders>
              <w:top w:val="single" w:color="auto" w:sz="4" w:space="0"/>
              <w:left w:val="single" w:color="auto" w:sz="4" w:space="0"/>
              <w:bottom w:val="single" w:color="auto" w:sz="4" w:space="0"/>
              <w:right w:val="single" w:color="auto" w:sz="4" w:space="0"/>
            </w:tcBorders>
            <w:vAlign w:val="center"/>
          </w:tcPr>
          <w:p w14:paraId="3798B243">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座椅由专用模具一次发泡形成，表面为皮革，椅架为钢制。钢件表面喷塑。阻力可调，支腿软绵架可调节，支腿软绵架可调。靠背可平躺调节</w:t>
            </w:r>
          </w:p>
        </w:tc>
        <w:tc>
          <w:tcPr>
            <w:tcW w:w="735" w:type="dxa"/>
            <w:tcBorders>
              <w:top w:val="single" w:color="auto" w:sz="4" w:space="0"/>
              <w:left w:val="single" w:color="auto" w:sz="4" w:space="0"/>
              <w:bottom w:val="single" w:color="auto" w:sz="4" w:space="0"/>
              <w:right w:val="single" w:color="auto" w:sz="4" w:space="0"/>
            </w:tcBorders>
            <w:vAlign w:val="top"/>
          </w:tcPr>
          <w:p w14:paraId="2CCF9CB1">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7FB2B7F4">
            <w:pPr>
              <w:spacing w:line="360" w:lineRule="auto"/>
              <w:rPr>
                <w:rFonts w:hint="default" w:ascii="宋体" w:hAnsi="宋体" w:eastAsia="宋体" w:cs="宋体"/>
                <w:sz w:val="24"/>
                <w:szCs w:val="24"/>
                <w:lang w:val="en-US" w:eastAsia="zh-CN"/>
              </w:rPr>
            </w:pPr>
          </w:p>
        </w:tc>
      </w:tr>
      <w:tr w14:paraId="7098326A">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4052F22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2.4</w:t>
            </w:r>
          </w:p>
        </w:tc>
        <w:tc>
          <w:tcPr>
            <w:tcW w:w="7215" w:type="dxa"/>
            <w:tcBorders>
              <w:top w:val="single" w:color="auto" w:sz="4" w:space="0"/>
              <w:left w:val="single" w:color="auto" w:sz="4" w:space="0"/>
              <w:bottom w:val="single" w:color="auto" w:sz="4" w:space="0"/>
              <w:right w:val="single" w:color="auto" w:sz="4" w:space="0"/>
            </w:tcBorders>
            <w:vAlign w:val="center"/>
          </w:tcPr>
          <w:p w14:paraId="4DA9D8DE">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椅面高度≤60cm</w:t>
            </w:r>
          </w:p>
        </w:tc>
        <w:tc>
          <w:tcPr>
            <w:tcW w:w="735" w:type="dxa"/>
            <w:tcBorders>
              <w:top w:val="single" w:color="auto" w:sz="4" w:space="0"/>
              <w:left w:val="single" w:color="auto" w:sz="4" w:space="0"/>
              <w:bottom w:val="single" w:color="auto" w:sz="4" w:space="0"/>
              <w:right w:val="single" w:color="auto" w:sz="4" w:space="0"/>
            </w:tcBorders>
            <w:vAlign w:val="top"/>
          </w:tcPr>
          <w:p w14:paraId="1674FC22">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047606A8">
            <w:pPr>
              <w:spacing w:line="360" w:lineRule="auto"/>
              <w:rPr>
                <w:rFonts w:hint="default" w:ascii="宋体" w:hAnsi="宋体" w:eastAsia="宋体" w:cs="宋体"/>
                <w:sz w:val="24"/>
                <w:szCs w:val="24"/>
                <w:lang w:val="en-US" w:eastAsia="zh-CN"/>
              </w:rPr>
            </w:pPr>
          </w:p>
        </w:tc>
      </w:tr>
      <w:tr w14:paraId="4B705C7A">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7B2EC46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2.5</w:t>
            </w:r>
          </w:p>
        </w:tc>
        <w:tc>
          <w:tcPr>
            <w:tcW w:w="7215" w:type="dxa"/>
            <w:tcBorders>
              <w:top w:val="single" w:color="auto" w:sz="4" w:space="0"/>
              <w:left w:val="single" w:color="auto" w:sz="4" w:space="0"/>
              <w:bottom w:val="single" w:color="auto" w:sz="4" w:space="0"/>
              <w:right w:val="single" w:color="auto" w:sz="4" w:space="0"/>
            </w:tcBorders>
            <w:vAlign w:val="center"/>
          </w:tcPr>
          <w:p w14:paraId="4CEAE7A7">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重量（kg）≥45</w:t>
            </w:r>
          </w:p>
        </w:tc>
        <w:tc>
          <w:tcPr>
            <w:tcW w:w="735" w:type="dxa"/>
            <w:tcBorders>
              <w:top w:val="single" w:color="auto" w:sz="4" w:space="0"/>
              <w:left w:val="single" w:color="auto" w:sz="4" w:space="0"/>
              <w:bottom w:val="single" w:color="auto" w:sz="4" w:space="0"/>
              <w:right w:val="single" w:color="auto" w:sz="4" w:space="0"/>
            </w:tcBorders>
            <w:vAlign w:val="top"/>
          </w:tcPr>
          <w:p w14:paraId="181BCB71">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0CEFA41">
            <w:pPr>
              <w:spacing w:line="360" w:lineRule="auto"/>
              <w:rPr>
                <w:rFonts w:hint="default" w:ascii="宋体" w:hAnsi="宋体" w:eastAsia="宋体" w:cs="宋体"/>
                <w:sz w:val="24"/>
                <w:szCs w:val="24"/>
                <w:lang w:val="en-US" w:eastAsia="zh-CN"/>
              </w:rPr>
            </w:pPr>
          </w:p>
        </w:tc>
      </w:tr>
      <w:tr w14:paraId="4CA6BC34">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782A099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2.6</w:t>
            </w:r>
          </w:p>
        </w:tc>
        <w:tc>
          <w:tcPr>
            <w:tcW w:w="7215" w:type="dxa"/>
            <w:tcBorders>
              <w:top w:val="single" w:color="auto" w:sz="4" w:space="0"/>
              <w:left w:val="single" w:color="auto" w:sz="4" w:space="0"/>
              <w:bottom w:val="single" w:color="auto" w:sz="4" w:space="0"/>
              <w:right w:val="single" w:color="auto" w:sz="4" w:space="0"/>
            </w:tcBorders>
            <w:vAlign w:val="center"/>
          </w:tcPr>
          <w:p w14:paraId="61E17D14">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具有一类医疗器械备案凭证</w:t>
            </w:r>
          </w:p>
        </w:tc>
        <w:tc>
          <w:tcPr>
            <w:tcW w:w="735" w:type="dxa"/>
            <w:tcBorders>
              <w:top w:val="single" w:color="auto" w:sz="4" w:space="0"/>
              <w:left w:val="single" w:color="auto" w:sz="4" w:space="0"/>
              <w:bottom w:val="single" w:color="auto" w:sz="4" w:space="0"/>
              <w:right w:val="single" w:color="auto" w:sz="4" w:space="0"/>
            </w:tcBorders>
            <w:vAlign w:val="top"/>
          </w:tcPr>
          <w:p w14:paraId="38197363">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745A82CA">
            <w:pPr>
              <w:spacing w:line="360" w:lineRule="auto"/>
              <w:rPr>
                <w:rFonts w:hint="default" w:ascii="宋体" w:hAnsi="宋体" w:eastAsia="宋体" w:cs="宋体"/>
                <w:sz w:val="24"/>
                <w:szCs w:val="24"/>
                <w:lang w:val="en-US" w:eastAsia="zh-CN"/>
              </w:rPr>
            </w:pPr>
          </w:p>
        </w:tc>
      </w:tr>
      <w:tr w14:paraId="023416D3">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68BE0AC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eastAsia"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品目五：</w:t>
            </w:r>
          </w:p>
        </w:tc>
        <w:tc>
          <w:tcPr>
            <w:tcW w:w="7215" w:type="dxa"/>
            <w:tcBorders>
              <w:top w:val="single" w:color="auto" w:sz="4" w:space="0"/>
              <w:left w:val="single" w:color="auto" w:sz="4" w:space="0"/>
              <w:bottom w:val="single" w:color="auto" w:sz="4" w:space="0"/>
              <w:right w:val="single" w:color="auto" w:sz="4" w:space="0"/>
            </w:tcBorders>
            <w:vAlign w:val="top"/>
          </w:tcPr>
          <w:p w14:paraId="5C32F1C8">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肋木</w:t>
            </w:r>
          </w:p>
        </w:tc>
        <w:tc>
          <w:tcPr>
            <w:tcW w:w="735" w:type="dxa"/>
            <w:tcBorders>
              <w:top w:val="single" w:color="auto" w:sz="4" w:space="0"/>
              <w:left w:val="single" w:color="auto" w:sz="4" w:space="0"/>
              <w:bottom w:val="single" w:color="auto" w:sz="4" w:space="0"/>
              <w:right w:val="single" w:color="auto" w:sz="4" w:space="0"/>
            </w:tcBorders>
            <w:vAlign w:val="top"/>
          </w:tcPr>
          <w:p w14:paraId="55F0D180">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A4F7EC4">
            <w:pPr>
              <w:spacing w:line="360" w:lineRule="auto"/>
              <w:rPr>
                <w:rFonts w:hint="default" w:ascii="宋体" w:hAnsi="宋体" w:eastAsia="宋体" w:cs="宋体"/>
                <w:sz w:val="24"/>
                <w:szCs w:val="24"/>
                <w:lang w:val="en-US" w:eastAsia="zh-CN"/>
              </w:rPr>
            </w:pPr>
          </w:p>
        </w:tc>
      </w:tr>
      <w:tr w14:paraId="15D4599E">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5FA6829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w:t>
            </w:r>
          </w:p>
        </w:tc>
        <w:tc>
          <w:tcPr>
            <w:tcW w:w="7215" w:type="dxa"/>
            <w:tcBorders>
              <w:top w:val="single" w:color="auto" w:sz="4" w:space="0"/>
              <w:left w:val="single" w:color="auto" w:sz="4" w:space="0"/>
              <w:bottom w:val="single" w:color="auto" w:sz="4" w:space="0"/>
              <w:right w:val="single" w:color="auto" w:sz="4" w:space="0"/>
            </w:tcBorders>
            <w:vAlign w:val="center"/>
          </w:tcPr>
          <w:p w14:paraId="42A9C52F">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产品用途：借助肋木进行上下肢体关节活动范围和肌力训练、坐站立训练、平衡训练及躯干的牵伸训练</w:t>
            </w:r>
          </w:p>
        </w:tc>
        <w:tc>
          <w:tcPr>
            <w:tcW w:w="735" w:type="dxa"/>
            <w:tcBorders>
              <w:top w:val="single" w:color="auto" w:sz="4" w:space="0"/>
              <w:left w:val="single" w:color="auto" w:sz="4" w:space="0"/>
              <w:bottom w:val="single" w:color="auto" w:sz="4" w:space="0"/>
              <w:right w:val="single" w:color="auto" w:sz="4" w:space="0"/>
            </w:tcBorders>
            <w:vAlign w:val="top"/>
          </w:tcPr>
          <w:p w14:paraId="6FBE2FEA">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1562A075">
            <w:pPr>
              <w:spacing w:line="360" w:lineRule="auto"/>
              <w:rPr>
                <w:rFonts w:hint="default" w:ascii="宋体" w:hAnsi="宋体" w:eastAsia="宋体" w:cs="宋体"/>
                <w:sz w:val="24"/>
                <w:szCs w:val="24"/>
                <w:lang w:val="en-US" w:eastAsia="zh-CN"/>
              </w:rPr>
            </w:pPr>
          </w:p>
        </w:tc>
      </w:tr>
      <w:tr w14:paraId="29ECB41E">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0A21117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w:t>
            </w:r>
          </w:p>
        </w:tc>
        <w:tc>
          <w:tcPr>
            <w:tcW w:w="7215" w:type="dxa"/>
            <w:tcBorders>
              <w:top w:val="single" w:color="auto" w:sz="4" w:space="0"/>
              <w:left w:val="single" w:color="auto" w:sz="4" w:space="0"/>
              <w:bottom w:val="single" w:color="auto" w:sz="4" w:space="0"/>
              <w:right w:val="single" w:color="auto" w:sz="4" w:space="0"/>
            </w:tcBorders>
            <w:vAlign w:val="center"/>
          </w:tcPr>
          <w:p w14:paraId="620D78E6">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技术指标：</w:t>
            </w:r>
          </w:p>
        </w:tc>
        <w:tc>
          <w:tcPr>
            <w:tcW w:w="735" w:type="dxa"/>
            <w:tcBorders>
              <w:top w:val="single" w:color="auto" w:sz="4" w:space="0"/>
              <w:left w:val="single" w:color="auto" w:sz="4" w:space="0"/>
              <w:bottom w:val="single" w:color="auto" w:sz="4" w:space="0"/>
              <w:right w:val="single" w:color="auto" w:sz="4" w:space="0"/>
            </w:tcBorders>
            <w:vAlign w:val="top"/>
          </w:tcPr>
          <w:p w14:paraId="18447EFF">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0C96D6CB">
            <w:pPr>
              <w:spacing w:line="360" w:lineRule="auto"/>
              <w:rPr>
                <w:rFonts w:hint="default" w:ascii="宋体" w:hAnsi="宋体" w:eastAsia="宋体" w:cs="宋体"/>
                <w:sz w:val="24"/>
                <w:szCs w:val="24"/>
                <w:lang w:val="en-US" w:eastAsia="zh-CN"/>
              </w:rPr>
            </w:pPr>
          </w:p>
        </w:tc>
      </w:tr>
      <w:tr w14:paraId="5FC9FA05">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2702148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2.1</w:t>
            </w:r>
          </w:p>
        </w:tc>
        <w:tc>
          <w:tcPr>
            <w:tcW w:w="7215" w:type="dxa"/>
            <w:tcBorders>
              <w:top w:val="single" w:color="auto" w:sz="4" w:space="0"/>
              <w:left w:val="single" w:color="auto" w:sz="4" w:space="0"/>
              <w:bottom w:val="single" w:color="auto" w:sz="4" w:space="0"/>
              <w:right w:val="single" w:color="auto" w:sz="4" w:space="0"/>
            </w:tcBorders>
            <w:vAlign w:val="center"/>
          </w:tcPr>
          <w:p w14:paraId="6C4C7CC4">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规格:长≥38cm，宽≥97cm，高≥220cm</w:t>
            </w:r>
          </w:p>
        </w:tc>
        <w:tc>
          <w:tcPr>
            <w:tcW w:w="735" w:type="dxa"/>
            <w:tcBorders>
              <w:top w:val="single" w:color="auto" w:sz="4" w:space="0"/>
              <w:left w:val="single" w:color="auto" w:sz="4" w:space="0"/>
              <w:bottom w:val="single" w:color="auto" w:sz="4" w:space="0"/>
              <w:right w:val="single" w:color="auto" w:sz="4" w:space="0"/>
            </w:tcBorders>
            <w:vAlign w:val="top"/>
          </w:tcPr>
          <w:p w14:paraId="024B86BA">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838B827">
            <w:pPr>
              <w:spacing w:line="360" w:lineRule="auto"/>
              <w:rPr>
                <w:rFonts w:hint="default" w:ascii="宋体" w:hAnsi="宋体" w:eastAsia="宋体" w:cs="宋体"/>
                <w:sz w:val="24"/>
                <w:szCs w:val="24"/>
                <w:lang w:val="en-US" w:eastAsia="zh-CN"/>
              </w:rPr>
            </w:pPr>
          </w:p>
        </w:tc>
      </w:tr>
      <w:tr w14:paraId="02F34E3C">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1292415C">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2.2</w:t>
            </w:r>
          </w:p>
        </w:tc>
        <w:tc>
          <w:tcPr>
            <w:tcW w:w="7215" w:type="dxa"/>
            <w:tcBorders>
              <w:top w:val="single" w:color="auto" w:sz="4" w:space="0"/>
              <w:left w:val="single" w:color="auto" w:sz="4" w:space="0"/>
              <w:bottom w:val="single" w:color="auto" w:sz="4" w:space="0"/>
              <w:right w:val="single" w:color="auto" w:sz="4" w:space="0"/>
            </w:tcBorders>
            <w:vAlign w:val="center"/>
          </w:tcPr>
          <w:p w14:paraId="52430A15">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材质：优质钢材，表面喷塑</w:t>
            </w:r>
          </w:p>
        </w:tc>
        <w:tc>
          <w:tcPr>
            <w:tcW w:w="735" w:type="dxa"/>
            <w:tcBorders>
              <w:top w:val="single" w:color="auto" w:sz="4" w:space="0"/>
              <w:left w:val="single" w:color="auto" w:sz="4" w:space="0"/>
              <w:bottom w:val="single" w:color="auto" w:sz="4" w:space="0"/>
              <w:right w:val="single" w:color="auto" w:sz="4" w:space="0"/>
            </w:tcBorders>
            <w:vAlign w:val="top"/>
          </w:tcPr>
          <w:p w14:paraId="2C0D0869">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00FE7042">
            <w:pPr>
              <w:spacing w:line="360" w:lineRule="auto"/>
              <w:rPr>
                <w:rFonts w:hint="default" w:ascii="宋体" w:hAnsi="宋体" w:eastAsia="宋体" w:cs="宋体"/>
                <w:sz w:val="24"/>
                <w:szCs w:val="24"/>
                <w:lang w:val="en-US" w:eastAsia="zh-CN"/>
              </w:rPr>
            </w:pPr>
          </w:p>
        </w:tc>
      </w:tr>
      <w:tr w14:paraId="273EABD9">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75E98AC7">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 xml:space="preserve">  2.3</w:t>
            </w:r>
          </w:p>
        </w:tc>
        <w:tc>
          <w:tcPr>
            <w:tcW w:w="7215" w:type="dxa"/>
            <w:tcBorders>
              <w:top w:val="single" w:color="auto" w:sz="4" w:space="0"/>
              <w:left w:val="single" w:color="auto" w:sz="4" w:space="0"/>
              <w:bottom w:val="single" w:color="auto" w:sz="4" w:space="0"/>
              <w:right w:val="single" w:color="auto" w:sz="4" w:space="0"/>
            </w:tcBorders>
            <w:vAlign w:val="center"/>
          </w:tcPr>
          <w:p w14:paraId="1625FFFF">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主要材质规格：焊管≥Φ32mm*1.5mm；方管50mm*50mm*1.5mm</w:t>
            </w:r>
          </w:p>
        </w:tc>
        <w:tc>
          <w:tcPr>
            <w:tcW w:w="735" w:type="dxa"/>
            <w:tcBorders>
              <w:top w:val="single" w:color="auto" w:sz="4" w:space="0"/>
              <w:left w:val="single" w:color="auto" w:sz="4" w:space="0"/>
              <w:bottom w:val="single" w:color="auto" w:sz="4" w:space="0"/>
              <w:right w:val="single" w:color="auto" w:sz="4" w:space="0"/>
            </w:tcBorders>
            <w:vAlign w:val="top"/>
          </w:tcPr>
          <w:p w14:paraId="25987512">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12C7D0FA">
            <w:pPr>
              <w:spacing w:line="360" w:lineRule="auto"/>
              <w:rPr>
                <w:rFonts w:hint="default" w:ascii="宋体" w:hAnsi="宋体" w:eastAsia="宋体" w:cs="宋体"/>
                <w:sz w:val="24"/>
                <w:szCs w:val="24"/>
                <w:lang w:val="en-US" w:eastAsia="zh-CN"/>
              </w:rPr>
            </w:pPr>
          </w:p>
        </w:tc>
      </w:tr>
      <w:tr w14:paraId="20EF00DA">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753FD49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2.4</w:t>
            </w:r>
          </w:p>
        </w:tc>
        <w:tc>
          <w:tcPr>
            <w:tcW w:w="7215" w:type="dxa"/>
            <w:tcBorders>
              <w:top w:val="single" w:color="auto" w:sz="4" w:space="0"/>
              <w:left w:val="single" w:color="auto" w:sz="4" w:space="0"/>
              <w:bottom w:val="single" w:color="auto" w:sz="4" w:space="0"/>
              <w:right w:val="single" w:color="auto" w:sz="4" w:space="0"/>
            </w:tcBorders>
            <w:vAlign w:val="center"/>
          </w:tcPr>
          <w:p w14:paraId="27669081">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肋木杠≥14根</w:t>
            </w:r>
          </w:p>
        </w:tc>
        <w:tc>
          <w:tcPr>
            <w:tcW w:w="735" w:type="dxa"/>
            <w:tcBorders>
              <w:top w:val="single" w:color="auto" w:sz="4" w:space="0"/>
              <w:left w:val="single" w:color="auto" w:sz="4" w:space="0"/>
              <w:bottom w:val="single" w:color="auto" w:sz="4" w:space="0"/>
              <w:right w:val="single" w:color="auto" w:sz="4" w:space="0"/>
            </w:tcBorders>
            <w:vAlign w:val="top"/>
          </w:tcPr>
          <w:p w14:paraId="665C5DEF">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59704EB9">
            <w:pPr>
              <w:spacing w:line="360" w:lineRule="auto"/>
              <w:rPr>
                <w:rFonts w:hint="default" w:ascii="宋体" w:hAnsi="宋体" w:eastAsia="宋体" w:cs="宋体"/>
                <w:sz w:val="24"/>
                <w:szCs w:val="24"/>
                <w:lang w:val="en-US" w:eastAsia="zh-CN"/>
              </w:rPr>
            </w:pPr>
          </w:p>
        </w:tc>
      </w:tr>
      <w:tr w14:paraId="70E17426">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6AB5D3B1">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2.5</w:t>
            </w:r>
          </w:p>
        </w:tc>
        <w:tc>
          <w:tcPr>
            <w:tcW w:w="7215" w:type="dxa"/>
            <w:tcBorders>
              <w:top w:val="single" w:color="auto" w:sz="4" w:space="0"/>
              <w:left w:val="single" w:color="auto" w:sz="4" w:space="0"/>
              <w:bottom w:val="single" w:color="auto" w:sz="4" w:space="0"/>
              <w:right w:val="single" w:color="auto" w:sz="4" w:space="0"/>
            </w:tcBorders>
            <w:vAlign w:val="center"/>
          </w:tcPr>
          <w:p w14:paraId="384A663A">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肋木杠直径≥3.2cm </w:t>
            </w:r>
          </w:p>
        </w:tc>
        <w:tc>
          <w:tcPr>
            <w:tcW w:w="735" w:type="dxa"/>
            <w:tcBorders>
              <w:top w:val="single" w:color="auto" w:sz="4" w:space="0"/>
              <w:left w:val="single" w:color="auto" w:sz="4" w:space="0"/>
              <w:bottom w:val="single" w:color="auto" w:sz="4" w:space="0"/>
              <w:right w:val="single" w:color="auto" w:sz="4" w:space="0"/>
            </w:tcBorders>
            <w:vAlign w:val="top"/>
          </w:tcPr>
          <w:p w14:paraId="57710D6B">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56D50A79">
            <w:pPr>
              <w:spacing w:line="360" w:lineRule="auto"/>
              <w:rPr>
                <w:rFonts w:hint="default" w:ascii="宋体" w:hAnsi="宋体" w:eastAsia="宋体" w:cs="宋体"/>
                <w:sz w:val="24"/>
                <w:szCs w:val="24"/>
                <w:lang w:val="en-US" w:eastAsia="zh-CN"/>
              </w:rPr>
            </w:pPr>
          </w:p>
        </w:tc>
      </w:tr>
      <w:tr w14:paraId="58802156">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4871EDA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2.6</w:t>
            </w:r>
          </w:p>
        </w:tc>
        <w:tc>
          <w:tcPr>
            <w:tcW w:w="7215" w:type="dxa"/>
            <w:tcBorders>
              <w:top w:val="single" w:color="auto" w:sz="4" w:space="0"/>
              <w:left w:val="single" w:color="auto" w:sz="4" w:space="0"/>
              <w:bottom w:val="single" w:color="auto" w:sz="4" w:space="0"/>
              <w:right w:val="single" w:color="auto" w:sz="4" w:space="0"/>
            </w:tcBorders>
            <w:vAlign w:val="center"/>
          </w:tcPr>
          <w:p w14:paraId="407CBA79">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肋木杠间距离≥12cm</w:t>
            </w:r>
          </w:p>
        </w:tc>
        <w:tc>
          <w:tcPr>
            <w:tcW w:w="735" w:type="dxa"/>
            <w:tcBorders>
              <w:top w:val="single" w:color="auto" w:sz="4" w:space="0"/>
              <w:left w:val="single" w:color="auto" w:sz="4" w:space="0"/>
              <w:bottom w:val="single" w:color="auto" w:sz="4" w:space="0"/>
              <w:right w:val="single" w:color="auto" w:sz="4" w:space="0"/>
            </w:tcBorders>
            <w:vAlign w:val="top"/>
          </w:tcPr>
          <w:p w14:paraId="11019F4B">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07EC1B6">
            <w:pPr>
              <w:spacing w:line="360" w:lineRule="auto"/>
              <w:rPr>
                <w:rFonts w:hint="default" w:ascii="宋体" w:hAnsi="宋体" w:eastAsia="宋体" w:cs="宋体"/>
                <w:sz w:val="24"/>
                <w:szCs w:val="24"/>
                <w:lang w:val="en-US" w:eastAsia="zh-CN"/>
              </w:rPr>
            </w:pPr>
          </w:p>
        </w:tc>
      </w:tr>
      <w:tr w14:paraId="0360C369">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42044FD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2.7</w:t>
            </w:r>
          </w:p>
        </w:tc>
        <w:tc>
          <w:tcPr>
            <w:tcW w:w="7215" w:type="dxa"/>
            <w:tcBorders>
              <w:top w:val="single" w:color="auto" w:sz="4" w:space="0"/>
              <w:left w:val="single" w:color="auto" w:sz="4" w:space="0"/>
              <w:bottom w:val="single" w:color="auto" w:sz="4" w:space="0"/>
              <w:right w:val="single" w:color="auto" w:sz="4" w:space="0"/>
            </w:tcBorders>
            <w:vAlign w:val="center"/>
          </w:tcPr>
          <w:p w14:paraId="3BF6A9A5">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额定载荷≥135kg   </w:t>
            </w:r>
          </w:p>
        </w:tc>
        <w:tc>
          <w:tcPr>
            <w:tcW w:w="735" w:type="dxa"/>
            <w:tcBorders>
              <w:top w:val="single" w:color="auto" w:sz="4" w:space="0"/>
              <w:left w:val="single" w:color="auto" w:sz="4" w:space="0"/>
              <w:bottom w:val="single" w:color="auto" w:sz="4" w:space="0"/>
              <w:right w:val="single" w:color="auto" w:sz="4" w:space="0"/>
            </w:tcBorders>
            <w:vAlign w:val="top"/>
          </w:tcPr>
          <w:p w14:paraId="78C173AB">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699010DF">
            <w:pPr>
              <w:spacing w:line="360" w:lineRule="auto"/>
              <w:rPr>
                <w:rFonts w:hint="default" w:ascii="宋体" w:hAnsi="宋体" w:eastAsia="宋体" w:cs="宋体"/>
                <w:sz w:val="24"/>
                <w:szCs w:val="24"/>
                <w:lang w:val="en-US" w:eastAsia="zh-CN"/>
              </w:rPr>
            </w:pPr>
          </w:p>
        </w:tc>
      </w:tr>
      <w:tr w14:paraId="0ABE6CC6">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4A10617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2.8</w:t>
            </w:r>
          </w:p>
        </w:tc>
        <w:tc>
          <w:tcPr>
            <w:tcW w:w="7215" w:type="dxa"/>
            <w:tcBorders>
              <w:top w:val="single" w:color="auto" w:sz="4" w:space="0"/>
              <w:left w:val="single" w:color="auto" w:sz="4" w:space="0"/>
              <w:bottom w:val="single" w:color="auto" w:sz="4" w:space="0"/>
              <w:right w:val="single" w:color="auto" w:sz="4" w:space="0"/>
            </w:tcBorders>
            <w:vAlign w:val="center"/>
          </w:tcPr>
          <w:p w14:paraId="240D10FB">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具有一类医疗器械备案凭证</w:t>
            </w:r>
          </w:p>
        </w:tc>
        <w:tc>
          <w:tcPr>
            <w:tcW w:w="735" w:type="dxa"/>
            <w:tcBorders>
              <w:top w:val="single" w:color="auto" w:sz="4" w:space="0"/>
              <w:left w:val="single" w:color="auto" w:sz="4" w:space="0"/>
              <w:bottom w:val="single" w:color="auto" w:sz="4" w:space="0"/>
              <w:right w:val="single" w:color="auto" w:sz="4" w:space="0"/>
            </w:tcBorders>
            <w:vAlign w:val="top"/>
          </w:tcPr>
          <w:p w14:paraId="662885D8">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124F608C">
            <w:pPr>
              <w:spacing w:line="360" w:lineRule="auto"/>
              <w:rPr>
                <w:rFonts w:hint="default" w:ascii="宋体" w:hAnsi="宋体" w:eastAsia="宋体" w:cs="宋体"/>
                <w:sz w:val="24"/>
                <w:szCs w:val="24"/>
                <w:lang w:val="en-US" w:eastAsia="zh-CN"/>
              </w:rPr>
            </w:pPr>
          </w:p>
        </w:tc>
      </w:tr>
      <w:tr w14:paraId="727C3D89">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25E831B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left"/>
              <w:rPr>
                <w:rFonts w:hint="default"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品目六：</w:t>
            </w:r>
          </w:p>
        </w:tc>
        <w:tc>
          <w:tcPr>
            <w:tcW w:w="7215" w:type="dxa"/>
            <w:tcBorders>
              <w:top w:val="single" w:color="auto" w:sz="4" w:space="0"/>
              <w:left w:val="single" w:color="auto" w:sz="4" w:space="0"/>
              <w:bottom w:val="single" w:color="auto" w:sz="4" w:space="0"/>
              <w:right w:val="single" w:color="auto" w:sz="4" w:space="0"/>
            </w:tcBorders>
            <w:vAlign w:val="center"/>
          </w:tcPr>
          <w:p w14:paraId="1F0C4B42">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站立架</w:t>
            </w:r>
          </w:p>
        </w:tc>
        <w:tc>
          <w:tcPr>
            <w:tcW w:w="735" w:type="dxa"/>
            <w:tcBorders>
              <w:top w:val="single" w:color="auto" w:sz="4" w:space="0"/>
              <w:left w:val="single" w:color="auto" w:sz="4" w:space="0"/>
              <w:bottom w:val="single" w:color="auto" w:sz="4" w:space="0"/>
              <w:right w:val="single" w:color="auto" w:sz="4" w:space="0"/>
            </w:tcBorders>
            <w:vAlign w:val="top"/>
          </w:tcPr>
          <w:p w14:paraId="6186CB14">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296B6006">
            <w:pPr>
              <w:spacing w:line="360" w:lineRule="auto"/>
              <w:rPr>
                <w:rFonts w:hint="default" w:ascii="宋体" w:hAnsi="宋体" w:eastAsia="宋体" w:cs="宋体"/>
                <w:sz w:val="24"/>
                <w:szCs w:val="24"/>
                <w:lang w:val="en-US" w:eastAsia="zh-CN"/>
              </w:rPr>
            </w:pPr>
          </w:p>
        </w:tc>
      </w:tr>
      <w:tr w14:paraId="4F2B5EA9">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794FA73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w:t>
            </w:r>
          </w:p>
        </w:tc>
        <w:tc>
          <w:tcPr>
            <w:tcW w:w="7215" w:type="dxa"/>
            <w:tcBorders>
              <w:top w:val="single" w:color="auto" w:sz="4" w:space="0"/>
              <w:left w:val="single" w:color="auto" w:sz="4" w:space="0"/>
              <w:bottom w:val="single" w:color="auto" w:sz="4" w:space="0"/>
              <w:right w:val="single" w:color="auto" w:sz="4" w:space="0"/>
            </w:tcBorders>
            <w:vAlign w:val="bottom"/>
          </w:tcPr>
          <w:p w14:paraId="261932AD">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要用于帮助因神经系统疾病、肌肉骨骼疾病等导致站立功能障碍的患者进行站立训练，包括脑瘫、偏瘫、截瘫、脊柱侧弯等患者。通过站立训练，可改善患者的血液循环，预防骨质疏松、压疮等并发症，同时促进患者的心肺功能发育</w:t>
            </w:r>
          </w:p>
        </w:tc>
        <w:tc>
          <w:tcPr>
            <w:tcW w:w="735" w:type="dxa"/>
            <w:tcBorders>
              <w:top w:val="single" w:color="auto" w:sz="4" w:space="0"/>
              <w:left w:val="single" w:color="auto" w:sz="4" w:space="0"/>
              <w:bottom w:val="single" w:color="auto" w:sz="4" w:space="0"/>
              <w:right w:val="single" w:color="auto" w:sz="4" w:space="0"/>
            </w:tcBorders>
            <w:vAlign w:val="top"/>
          </w:tcPr>
          <w:p w14:paraId="01DB6F9E">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17D75732">
            <w:pPr>
              <w:spacing w:line="360" w:lineRule="auto"/>
              <w:rPr>
                <w:rFonts w:hint="default" w:ascii="宋体" w:hAnsi="宋体" w:eastAsia="宋体" w:cs="宋体"/>
                <w:sz w:val="24"/>
                <w:szCs w:val="24"/>
                <w:lang w:val="en-US" w:eastAsia="zh-CN"/>
              </w:rPr>
            </w:pPr>
          </w:p>
        </w:tc>
      </w:tr>
      <w:tr w14:paraId="728DE74C">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5CDCF947">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w:t>
            </w:r>
          </w:p>
        </w:tc>
        <w:tc>
          <w:tcPr>
            <w:tcW w:w="7215" w:type="dxa"/>
            <w:tcBorders>
              <w:top w:val="single" w:color="auto" w:sz="4" w:space="0"/>
              <w:left w:val="single" w:color="auto" w:sz="4" w:space="0"/>
              <w:bottom w:val="single" w:color="auto" w:sz="4" w:space="0"/>
              <w:right w:val="single" w:color="auto" w:sz="4" w:space="0"/>
            </w:tcBorders>
            <w:vAlign w:val="bottom"/>
          </w:tcPr>
          <w:p w14:paraId="4BAF9638">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采用高强度、耐腐蚀的铝合金材质制造，确保结构稳固，能够承受较大的重量且长期使用不易变形。框架表面经过光滑处理，无尖锐边角，防止患者在使用过程中受到刮伤</w:t>
            </w:r>
          </w:p>
        </w:tc>
        <w:tc>
          <w:tcPr>
            <w:tcW w:w="735" w:type="dxa"/>
            <w:tcBorders>
              <w:top w:val="single" w:color="auto" w:sz="4" w:space="0"/>
              <w:left w:val="single" w:color="auto" w:sz="4" w:space="0"/>
              <w:bottom w:val="single" w:color="auto" w:sz="4" w:space="0"/>
              <w:right w:val="single" w:color="auto" w:sz="4" w:space="0"/>
            </w:tcBorders>
            <w:vAlign w:val="top"/>
          </w:tcPr>
          <w:p w14:paraId="6D3B937B">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11066BC4">
            <w:pPr>
              <w:spacing w:line="360" w:lineRule="auto"/>
              <w:rPr>
                <w:rFonts w:hint="default" w:ascii="宋体" w:hAnsi="宋体" w:eastAsia="宋体" w:cs="宋体"/>
                <w:sz w:val="24"/>
                <w:szCs w:val="24"/>
                <w:lang w:val="en-US" w:eastAsia="zh-CN"/>
              </w:rPr>
            </w:pPr>
          </w:p>
        </w:tc>
      </w:tr>
      <w:tr w14:paraId="1E4E1A61">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2889713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3</w:t>
            </w:r>
          </w:p>
        </w:tc>
        <w:tc>
          <w:tcPr>
            <w:tcW w:w="7215" w:type="dxa"/>
            <w:tcBorders>
              <w:top w:val="single" w:color="auto" w:sz="4" w:space="0"/>
              <w:left w:val="single" w:color="auto" w:sz="4" w:space="0"/>
              <w:bottom w:val="single" w:color="auto" w:sz="4" w:space="0"/>
              <w:right w:val="single" w:color="auto" w:sz="4" w:space="0"/>
            </w:tcBorders>
            <w:vAlign w:val="bottom"/>
          </w:tcPr>
          <w:p w14:paraId="4F0D02B5">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每套站立位组件均可根据患者的身体状况和训练需求进行个性化调节，为患者提供最适宜的训练条件</w:t>
            </w:r>
          </w:p>
        </w:tc>
        <w:tc>
          <w:tcPr>
            <w:tcW w:w="735" w:type="dxa"/>
            <w:tcBorders>
              <w:top w:val="single" w:color="auto" w:sz="4" w:space="0"/>
              <w:left w:val="single" w:color="auto" w:sz="4" w:space="0"/>
              <w:bottom w:val="single" w:color="auto" w:sz="4" w:space="0"/>
              <w:right w:val="single" w:color="auto" w:sz="4" w:space="0"/>
            </w:tcBorders>
            <w:vAlign w:val="top"/>
          </w:tcPr>
          <w:p w14:paraId="0097F30B">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532B5841">
            <w:pPr>
              <w:spacing w:line="360" w:lineRule="auto"/>
              <w:rPr>
                <w:rFonts w:hint="default" w:ascii="宋体" w:hAnsi="宋体" w:eastAsia="宋体" w:cs="宋体"/>
                <w:sz w:val="24"/>
                <w:szCs w:val="24"/>
                <w:lang w:val="en-US" w:eastAsia="zh-CN"/>
              </w:rPr>
            </w:pPr>
          </w:p>
        </w:tc>
      </w:tr>
      <w:tr w14:paraId="4C135CFF">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1542E5F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4</w:t>
            </w:r>
          </w:p>
        </w:tc>
        <w:tc>
          <w:tcPr>
            <w:tcW w:w="7215" w:type="dxa"/>
            <w:tcBorders>
              <w:top w:val="single" w:color="auto" w:sz="4" w:space="0"/>
              <w:left w:val="single" w:color="auto" w:sz="4" w:space="0"/>
              <w:bottom w:val="single" w:color="auto" w:sz="4" w:space="0"/>
              <w:right w:val="single" w:color="auto" w:sz="4" w:space="0"/>
            </w:tcBorders>
            <w:vAlign w:val="bottom"/>
          </w:tcPr>
          <w:p w14:paraId="148ED2C5">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每套站立位组件配备齐全的固定装置（臀托带）且长度可调，抗拉强度不低于1000N</w:t>
            </w:r>
          </w:p>
        </w:tc>
        <w:tc>
          <w:tcPr>
            <w:tcW w:w="735" w:type="dxa"/>
            <w:tcBorders>
              <w:top w:val="single" w:color="auto" w:sz="4" w:space="0"/>
              <w:left w:val="single" w:color="auto" w:sz="4" w:space="0"/>
              <w:bottom w:val="single" w:color="auto" w:sz="4" w:space="0"/>
              <w:right w:val="single" w:color="auto" w:sz="4" w:space="0"/>
            </w:tcBorders>
            <w:vAlign w:val="top"/>
          </w:tcPr>
          <w:p w14:paraId="6D4C854E">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16170AF9">
            <w:pPr>
              <w:spacing w:line="360" w:lineRule="auto"/>
              <w:rPr>
                <w:rFonts w:hint="default" w:ascii="宋体" w:hAnsi="宋体" w:eastAsia="宋体" w:cs="宋体"/>
                <w:sz w:val="24"/>
                <w:szCs w:val="24"/>
                <w:lang w:val="en-US" w:eastAsia="zh-CN"/>
              </w:rPr>
            </w:pPr>
          </w:p>
        </w:tc>
      </w:tr>
      <w:tr w14:paraId="3EA267B2">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5DFDD5F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5</w:t>
            </w:r>
          </w:p>
        </w:tc>
        <w:tc>
          <w:tcPr>
            <w:tcW w:w="7215" w:type="dxa"/>
            <w:tcBorders>
              <w:top w:val="single" w:color="auto" w:sz="4" w:space="0"/>
              <w:left w:val="single" w:color="auto" w:sz="4" w:space="0"/>
              <w:bottom w:val="single" w:color="auto" w:sz="4" w:space="0"/>
              <w:right w:val="single" w:color="auto" w:sz="4" w:space="0"/>
            </w:tcBorders>
            <w:vAlign w:val="bottom"/>
          </w:tcPr>
          <w:p w14:paraId="0EE366C5">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站立架底座稳固，采用加重设计，底部安装可调节的防滑脚垫，确保在使用过程中不会发生滑动或倾倒</w:t>
            </w:r>
          </w:p>
        </w:tc>
        <w:tc>
          <w:tcPr>
            <w:tcW w:w="735" w:type="dxa"/>
            <w:tcBorders>
              <w:top w:val="single" w:color="auto" w:sz="4" w:space="0"/>
              <w:left w:val="single" w:color="auto" w:sz="4" w:space="0"/>
              <w:bottom w:val="single" w:color="auto" w:sz="4" w:space="0"/>
              <w:right w:val="single" w:color="auto" w:sz="4" w:space="0"/>
            </w:tcBorders>
            <w:vAlign w:val="top"/>
          </w:tcPr>
          <w:p w14:paraId="4C4319F5">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6968BBD7">
            <w:pPr>
              <w:spacing w:line="360" w:lineRule="auto"/>
              <w:rPr>
                <w:rFonts w:hint="default" w:ascii="宋体" w:hAnsi="宋体" w:eastAsia="宋体" w:cs="宋体"/>
                <w:sz w:val="24"/>
                <w:szCs w:val="24"/>
                <w:lang w:val="en-US" w:eastAsia="zh-CN"/>
              </w:rPr>
            </w:pPr>
          </w:p>
        </w:tc>
      </w:tr>
      <w:tr w14:paraId="7DB7931A">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67D2E5A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6</w:t>
            </w:r>
          </w:p>
        </w:tc>
        <w:tc>
          <w:tcPr>
            <w:tcW w:w="7215" w:type="dxa"/>
            <w:tcBorders>
              <w:top w:val="single" w:color="auto" w:sz="4" w:space="0"/>
              <w:left w:val="single" w:color="auto" w:sz="4" w:space="0"/>
              <w:bottom w:val="single" w:color="auto" w:sz="4" w:space="0"/>
              <w:right w:val="single" w:color="auto" w:sz="4" w:space="0"/>
            </w:tcBorders>
            <w:vAlign w:val="bottom"/>
          </w:tcPr>
          <w:p w14:paraId="73240D4D">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每套站立位组件应能承受至少120 千克的重量，确保患者在训练过程中的安全</w:t>
            </w:r>
          </w:p>
        </w:tc>
        <w:tc>
          <w:tcPr>
            <w:tcW w:w="735" w:type="dxa"/>
            <w:tcBorders>
              <w:top w:val="single" w:color="auto" w:sz="4" w:space="0"/>
              <w:left w:val="single" w:color="auto" w:sz="4" w:space="0"/>
              <w:bottom w:val="single" w:color="auto" w:sz="4" w:space="0"/>
              <w:right w:val="single" w:color="auto" w:sz="4" w:space="0"/>
            </w:tcBorders>
            <w:vAlign w:val="top"/>
          </w:tcPr>
          <w:p w14:paraId="6834A43C">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AE3E4D6">
            <w:pPr>
              <w:spacing w:line="360" w:lineRule="auto"/>
              <w:rPr>
                <w:rFonts w:hint="default" w:ascii="宋体" w:hAnsi="宋体" w:eastAsia="宋体" w:cs="宋体"/>
                <w:sz w:val="24"/>
                <w:szCs w:val="24"/>
                <w:lang w:val="en-US" w:eastAsia="zh-CN"/>
              </w:rPr>
            </w:pPr>
          </w:p>
        </w:tc>
      </w:tr>
      <w:tr w14:paraId="08300708">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03D2F0AE">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7</w:t>
            </w:r>
          </w:p>
        </w:tc>
        <w:tc>
          <w:tcPr>
            <w:tcW w:w="7215" w:type="dxa"/>
            <w:tcBorders>
              <w:top w:val="single" w:color="auto" w:sz="4" w:space="0"/>
              <w:left w:val="single" w:color="auto" w:sz="4" w:space="0"/>
              <w:bottom w:val="single" w:color="auto" w:sz="4" w:space="0"/>
              <w:right w:val="single" w:color="auto" w:sz="4" w:space="0"/>
            </w:tcBorders>
            <w:vAlign w:val="bottom"/>
          </w:tcPr>
          <w:p w14:paraId="45FE068E">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在最大承载重量下，站立架的晃动幅度不超过1厘米，且在任何方向上的倾斜角度不大于1度</w:t>
            </w:r>
          </w:p>
        </w:tc>
        <w:tc>
          <w:tcPr>
            <w:tcW w:w="735" w:type="dxa"/>
            <w:tcBorders>
              <w:top w:val="single" w:color="auto" w:sz="4" w:space="0"/>
              <w:left w:val="single" w:color="auto" w:sz="4" w:space="0"/>
              <w:bottom w:val="single" w:color="auto" w:sz="4" w:space="0"/>
              <w:right w:val="single" w:color="auto" w:sz="4" w:space="0"/>
            </w:tcBorders>
            <w:vAlign w:val="top"/>
          </w:tcPr>
          <w:p w14:paraId="41C6889A">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04D4754E">
            <w:pPr>
              <w:spacing w:line="360" w:lineRule="auto"/>
              <w:rPr>
                <w:rFonts w:hint="default" w:ascii="宋体" w:hAnsi="宋体" w:eastAsia="宋体" w:cs="宋体"/>
                <w:sz w:val="24"/>
                <w:szCs w:val="24"/>
                <w:lang w:val="en-US" w:eastAsia="zh-CN"/>
              </w:rPr>
            </w:pPr>
          </w:p>
        </w:tc>
      </w:tr>
      <w:tr w14:paraId="17AE28C8">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7AA4C152">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8</w:t>
            </w:r>
          </w:p>
        </w:tc>
        <w:tc>
          <w:tcPr>
            <w:tcW w:w="7215" w:type="dxa"/>
            <w:tcBorders>
              <w:top w:val="single" w:color="auto" w:sz="4" w:space="0"/>
              <w:left w:val="single" w:color="auto" w:sz="4" w:space="0"/>
              <w:bottom w:val="single" w:color="auto" w:sz="4" w:space="0"/>
              <w:right w:val="single" w:color="auto" w:sz="4" w:space="0"/>
            </w:tcBorders>
            <w:vAlign w:val="bottom"/>
          </w:tcPr>
          <w:p w14:paraId="7406903F">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可同时容纳四人进行站立训练，提高训练效率，节省空间，适用于康复机构等场所的集中训练</w:t>
            </w:r>
          </w:p>
        </w:tc>
        <w:tc>
          <w:tcPr>
            <w:tcW w:w="735" w:type="dxa"/>
            <w:tcBorders>
              <w:top w:val="single" w:color="auto" w:sz="4" w:space="0"/>
              <w:left w:val="single" w:color="auto" w:sz="4" w:space="0"/>
              <w:bottom w:val="single" w:color="auto" w:sz="4" w:space="0"/>
              <w:right w:val="single" w:color="auto" w:sz="4" w:space="0"/>
            </w:tcBorders>
            <w:vAlign w:val="top"/>
          </w:tcPr>
          <w:p w14:paraId="2E4226E9">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242E6B0B">
            <w:pPr>
              <w:spacing w:line="360" w:lineRule="auto"/>
              <w:rPr>
                <w:rFonts w:hint="default" w:ascii="宋体" w:hAnsi="宋体" w:eastAsia="宋体" w:cs="宋体"/>
                <w:sz w:val="24"/>
                <w:szCs w:val="24"/>
                <w:lang w:val="en-US" w:eastAsia="zh-CN"/>
              </w:rPr>
            </w:pPr>
          </w:p>
        </w:tc>
      </w:tr>
      <w:tr w14:paraId="335229BF">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6050EB3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品目七：</w:t>
            </w:r>
          </w:p>
        </w:tc>
        <w:tc>
          <w:tcPr>
            <w:tcW w:w="7215" w:type="dxa"/>
            <w:tcBorders>
              <w:top w:val="single" w:color="auto" w:sz="4" w:space="0"/>
              <w:left w:val="single" w:color="auto" w:sz="4" w:space="0"/>
              <w:bottom w:val="single" w:color="auto" w:sz="4" w:space="0"/>
              <w:right w:val="single" w:color="auto" w:sz="4" w:space="0"/>
            </w:tcBorders>
            <w:vAlign w:val="center"/>
          </w:tcPr>
          <w:p w14:paraId="0EB9D021">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作业治疗桌(OT桌）</w:t>
            </w:r>
          </w:p>
        </w:tc>
        <w:tc>
          <w:tcPr>
            <w:tcW w:w="735" w:type="dxa"/>
            <w:tcBorders>
              <w:top w:val="single" w:color="auto" w:sz="4" w:space="0"/>
              <w:left w:val="single" w:color="auto" w:sz="4" w:space="0"/>
              <w:bottom w:val="single" w:color="auto" w:sz="4" w:space="0"/>
              <w:right w:val="single" w:color="auto" w:sz="4" w:space="0"/>
            </w:tcBorders>
            <w:vAlign w:val="top"/>
          </w:tcPr>
          <w:p w14:paraId="45B3C5EE">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46419172">
            <w:pPr>
              <w:spacing w:line="360" w:lineRule="auto"/>
              <w:rPr>
                <w:rFonts w:hint="default" w:ascii="宋体" w:hAnsi="宋体" w:eastAsia="宋体" w:cs="宋体"/>
                <w:sz w:val="24"/>
                <w:szCs w:val="24"/>
                <w:lang w:val="en-US" w:eastAsia="zh-CN"/>
              </w:rPr>
            </w:pPr>
          </w:p>
        </w:tc>
      </w:tr>
      <w:tr w14:paraId="6F1E4081">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4FD5A22B">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w:t>
            </w:r>
          </w:p>
        </w:tc>
        <w:tc>
          <w:tcPr>
            <w:tcW w:w="7215" w:type="dxa"/>
            <w:tcBorders>
              <w:top w:val="single" w:color="auto" w:sz="4" w:space="0"/>
              <w:left w:val="single" w:color="auto" w:sz="4" w:space="0"/>
              <w:bottom w:val="single" w:color="auto" w:sz="4" w:space="0"/>
              <w:right w:val="single" w:color="auto" w:sz="4" w:space="0"/>
            </w:tcBorders>
            <w:vAlign w:val="bottom"/>
          </w:tcPr>
          <w:p w14:paraId="66F6593C">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用于康复患者的作业治疗，改善上肢功能、手眼协调能力及日常生活能力</w:t>
            </w:r>
          </w:p>
        </w:tc>
        <w:tc>
          <w:tcPr>
            <w:tcW w:w="735" w:type="dxa"/>
            <w:tcBorders>
              <w:top w:val="single" w:color="auto" w:sz="4" w:space="0"/>
              <w:left w:val="single" w:color="auto" w:sz="4" w:space="0"/>
              <w:bottom w:val="single" w:color="auto" w:sz="4" w:space="0"/>
              <w:right w:val="single" w:color="auto" w:sz="4" w:space="0"/>
            </w:tcBorders>
            <w:vAlign w:val="top"/>
          </w:tcPr>
          <w:p w14:paraId="71B0605E">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72948B49">
            <w:pPr>
              <w:spacing w:line="360" w:lineRule="auto"/>
              <w:rPr>
                <w:rFonts w:hint="default" w:ascii="宋体" w:hAnsi="宋体" w:eastAsia="宋体" w:cs="宋体"/>
                <w:sz w:val="24"/>
                <w:szCs w:val="24"/>
                <w:lang w:val="en-US" w:eastAsia="zh-CN"/>
              </w:rPr>
            </w:pPr>
          </w:p>
        </w:tc>
      </w:tr>
      <w:tr w14:paraId="431FA658">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729DE777">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w:t>
            </w:r>
          </w:p>
        </w:tc>
        <w:tc>
          <w:tcPr>
            <w:tcW w:w="7215" w:type="dxa"/>
            <w:tcBorders>
              <w:top w:val="single" w:color="auto" w:sz="4" w:space="0"/>
              <w:left w:val="single" w:color="auto" w:sz="4" w:space="0"/>
              <w:bottom w:val="single" w:color="auto" w:sz="4" w:space="0"/>
              <w:right w:val="single" w:color="auto" w:sz="4" w:space="0"/>
            </w:tcBorders>
            <w:vAlign w:val="bottom"/>
          </w:tcPr>
          <w:p w14:paraId="281F72CA">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桌面形状为环形设计，便于治疗师与患者互动桌面尺寸：外径：≥120cm，内径：≥60cm</w:t>
            </w:r>
          </w:p>
        </w:tc>
        <w:tc>
          <w:tcPr>
            <w:tcW w:w="735" w:type="dxa"/>
            <w:tcBorders>
              <w:top w:val="single" w:color="auto" w:sz="4" w:space="0"/>
              <w:left w:val="single" w:color="auto" w:sz="4" w:space="0"/>
              <w:bottom w:val="single" w:color="auto" w:sz="4" w:space="0"/>
              <w:right w:val="single" w:color="auto" w:sz="4" w:space="0"/>
            </w:tcBorders>
            <w:vAlign w:val="top"/>
          </w:tcPr>
          <w:p w14:paraId="647115D3">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5A8111AF">
            <w:pPr>
              <w:spacing w:line="360" w:lineRule="auto"/>
              <w:rPr>
                <w:rFonts w:hint="default" w:ascii="宋体" w:hAnsi="宋体" w:eastAsia="宋体" w:cs="宋体"/>
                <w:sz w:val="24"/>
                <w:szCs w:val="24"/>
                <w:lang w:val="en-US" w:eastAsia="zh-CN"/>
              </w:rPr>
            </w:pPr>
          </w:p>
        </w:tc>
      </w:tr>
      <w:tr w14:paraId="29EFFE97">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6000A467">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3</w:t>
            </w:r>
          </w:p>
        </w:tc>
        <w:tc>
          <w:tcPr>
            <w:tcW w:w="7215" w:type="dxa"/>
            <w:tcBorders>
              <w:top w:val="single" w:color="auto" w:sz="4" w:space="0"/>
              <w:left w:val="single" w:color="auto" w:sz="4" w:space="0"/>
              <w:bottom w:val="single" w:color="auto" w:sz="4" w:space="0"/>
              <w:right w:val="single" w:color="auto" w:sz="4" w:space="0"/>
            </w:tcBorders>
            <w:vAlign w:val="bottom"/>
          </w:tcPr>
          <w:p w14:paraId="2A0D7554">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桌面材质采用环保、耐磨、易清洁的材料（如高密度板材或抗菌涂层）表面防滑处理，确保患者安全</w:t>
            </w:r>
          </w:p>
        </w:tc>
        <w:tc>
          <w:tcPr>
            <w:tcW w:w="735" w:type="dxa"/>
            <w:tcBorders>
              <w:top w:val="single" w:color="auto" w:sz="4" w:space="0"/>
              <w:left w:val="single" w:color="auto" w:sz="4" w:space="0"/>
              <w:bottom w:val="single" w:color="auto" w:sz="4" w:space="0"/>
              <w:right w:val="single" w:color="auto" w:sz="4" w:space="0"/>
            </w:tcBorders>
            <w:vAlign w:val="top"/>
          </w:tcPr>
          <w:p w14:paraId="7DF11AFA">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1C1B574D">
            <w:pPr>
              <w:spacing w:line="360" w:lineRule="auto"/>
              <w:rPr>
                <w:rFonts w:hint="default" w:ascii="宋体" w:hAnsi="宋体" w:eastAsia="宋体" w:cs="宋体"/>
                <w:sz w:val="24"/>
                <w:szCs w:val="24"/>
                <w:lang w:val="en-US" w:eastAsia="zh-CN"/>
              </w:rPr>
            </w:pPr>
          </w:p>
        </w:tc>
      </w:tr>
      <w:tr w14:paraId="48415CDA">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4878542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4</w:t>
            </w:r>
          </w:p>
        </w:tc>
        <w:tc>
          <w:tcPr>
            <w:tcW w:w="7215" w:type="dxa"/>
            <w:tcBorders>
              <w:top w:val="single" w:color="auto" w:sz="4" w:space="0"/>
              <w:left w:val="single" w:color="auto" w:sz="4" w:space="0"/>
              <w:bottom w:val="single" w:color="auto" w:sz="4" w:space="0"/>
              <w:right w:val="single" w:color="auto" w:sz="4" w:space="0"/>
            </w:tcBorders>
            <w:vAlign w:val="bottom"/>
          </w:tcPr>
          <w:p w14:paraId="50E0B9EA">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可调节高度范围60cm～90cm，调节方式：电动或手动调节，适应不同患者和治疗师需求</w:t>
            </w:r>
          </w:p>
        </w:tc>
        <w:tc>
          <w:tcPr>
            <w:tcW w:w="735" w:type="dxa"/>
            <w:tcBorders>
              <w:top w:val="single" w:color="auto" w:sz="4" w:space="0"/>
              <w:left w:val="single" w:color="auto" w:sz="4" w:space="0"/>
              <w:bottom w:val="single" w:color="auto" w:sz="4" w:space="0"/>
              <w:right w:val="single" w:color="auto" w:sz="4" w:space="0"/>
            </w:tcBorders>
            <w:vAlign w:val="top"/>
          </w:tcPr>
          <w:p w14:paraId="597BC16F">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46486DB0">
            <w:pPr>
              <w:spacing w:line="360" w:lineRule="auto"/>
              <w:rPr>
                <w:rFonts w:hint="default" w:ascii="宋体" w:hAnsi="宋体" w:eastAsia="宋体" w:cs="宋体"/>
                <w:sz w:val="24"/>
                <w:szCs w:val="24"/>
                <w:lang w:val="en-US" w:eastAsia="zh-CN"/>
              </w:rPr>
            </w:pPr>
          </w:p>
        </w:tc>
      </w:tr>
      <w:tr w14:paraId="1135B2C4">
        <w:tblPrEx>
          <w:tblCellMar>
            <w:top w:w="0" w:type="dxa"/>
            <w:left w:w="108" w:type="dxa"/>
            <w:bottom w:w="0" w:type="dxa"/>
            <w:right w:w="108" w:type="dxa"/>
          </w:tblCellMar>
        </w:tblPrEx>
        <w:trPr>
          <w:trHeight w:val="526" w:hRule="atLeast"/>
        </w:trPr>
        <w:tc>
          <w:tcPr>
            <w:tcW w:w="1110" w:type="dxa"/>
            <w:tcBorders>
              <w:top w:val="single" w:color="auto" w:sz="4" w:space="0"/>
              <w:left w:val="single" w:color="auto" w:sz="4" w:space="0"/>
              <w:bottom w:val="single" w:color="auto" w:sz="4" w:space="0"/>
              <w:right w:val="single" w:color="auto" w:sz="4" w:space="0"/>
            </w:tcBorders>
            <w:vAlign w:val="center"/>
          </w:tcPr>
          <w:p w14:paraId="2648CAA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5</w:t>
            </w:r>
          </w:p>
        </w:tc>
        <w:tc>
          <w:tcPr>
            <w:tcW w:w="7215" w:type="dxa"/>
            <w:tcBorders>
              <w:top w:val="single" w:color="auto" w:sz="4" w:space="0"/>
              <w:left w:val="single" w:color="auto" w:sz="4" w:space="0"/>
              <w:bottom w:val="single" w:color="auto" w:sz="4" w:space="0"/>
              <w:right w:val="single" w:color="auto" w:sz="4" w:space="0"/>
            </w:tcBorders>
            <w:vAlign w:val="center"/>
          </w:tcPr>
          <w:p w14:paraId="6759C81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桌面承重≥50kg</w:t>
            </w:r>
          </w:p>
        </w:tc>
        <w:tc>
          <w:tcPr>
            <w:tcW w:w="735" w:type="dxa"/>
            <w:tcBorders>
              <w:top w:val="single" w:color="auto" w:sz="4" w:space="0"/>
              <w:left w:val="single" w:color="auto" w:sz="4" w:space="0"/>
              <w:bottom w:val="single" w:color="auto" w:sz="4" w:space="0"/>
              <w:right w:val="single" w:color="auto" w:sz="4" w:space="0"/>
            </w:tcBorders>
            <w:vAlign w:val="top"/>
          </w:tcPr>
          <w:p w14:paraId="797E45D2">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713E396F">
            <w:pPr>
              <w:spacing w:line="360" w:lineRule="auto"/>
              <w:rPr>
                <w:rFonts w:hint="default" w:ascii="宋体" w:hAnsi="宋体" w:eastAsia="宋体" w:cs="宋体"/>
                <w:sz w:val="24"/>
                <w:szCs w:val="24"/>
                <w:lang w:val="en-US" w:eastAsia="zh-CN"/>
              </w:rPr>
            </w:pPr>
          </w:p>
        </w:tc>
      </w:tr>
      <w:tr w14:paraId="2D3F71D6">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1560884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6</w:t>
            </w:r>
          </w:p>
        </w:tc>
        <w:tc>
          <w:tcPr>
            <w:tcW w:w="7215" w:type="dxa"/>
            <w:tcBorders>
              <w:top w:val="single" w:color="auto" w:sz="4" w:space="0"/>
              <w:left w:val="single" w:color="auto" w:sz="4" w:space="0"/>
              <w:bottom w:val="single" w:color="auto" w:sz="4" w:space="0"/>
              <w:right w:val="single" w:color="auto" w:sz="4" w:space="0"/>
            </w:tcBorders>
            <w:vAlign w:val="bottom"/>
          </w:tcPr>
          <w:p w14:paraId="39C72D1D">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支持多种作业治疗活动（如拼图、插板、抓握训练等），桌面可拆卸或扩展，适应不同训练需求</w:t>
            </w:r>
          </w:p>
        </w:tc>
        <w:tc>
          <w:tcPr>
            <w:tcW w:w="735" w:type="dxa"/>
            <w:tcBorders>
              <w:top w:val="single" w:color="auto" w:sz="4" w:space="0"/>
              <w:left w:val="single" w:color="auto" w:sz="4" w:space="0"/>
              <w:bottom w:val="single" w:color="auto" w:sz="4" w:space="0"/>
              <w:right w:val="single" w:color="auto" w:sz="4" w:space="0"/>
            </w:tcBorders>
            <w:vAlign w:val="top"/>
          </w:tcPr>
          <w:p w14:paraId="4A8ADD6E">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629D5005">
            <w:pPr>
              <w:spacing w:line="360" w:lineRule="auto"/>
              <w:rPr>
                <w:rFonts w:hint="default" w:ascii="宋体" w:hAnsi="宋体" w:eastAsia="宋体" w:cs="宋体"/>
                <w:sz w:val="24"/>
                <w:szCs w:val="24"/>
                <w:lang w:val="en-US" w:eastAsia="zh-CN"/>
              </w:rPr>
            </w:pPr>
          </w:p>
        </w:tc>
      </w:tr>
      <w:tr w14:paraId="01B4551B">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4B4D91F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品目八：</w:t>
            </w:r>
          </w:p>
        </w:tc>
        <w:tc>
          <w:tcPr>
            <w:tcW w:w="7215" w:type="dxa"/>
            <w:tcBorders>
              <w:top w:val="single" w:color="auto" w:sz="4" w:space="0"/>
              <w:left w:val="single" w:color="auto" w:sz="4" w:space="0"/>
              <w:bottom w:val="single" w:color="auto" w:sz="4" w:space="0"/>
              <w:right w:val="single" w:color="auto" w:sz="4" w:space="0"/>
            </w:tcBorders>
            <w:vAlign w:val="center"/>
          </w:tcPr>
          <w:p w14:paraId="3B46765E">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训练四级台阶（抽屉式阶梯）</w:t>
            </w:r>
          </w:p>
        </w:tc>
        <w:tc>
          <w:tcPr>
            <w:tcW w:w="735" w:type="dxa"/>
            <w:tcBorders>
              <w:top w:val="single" w:color="auto" w:sz="4" w:space="0"/>
              <w:left w:val="single" w:color="auto" w:sz="4" w:space="0"/>
              <w:bottom w:val="single" w:color="auto" w:sz="4" w:space="0"/>
              <w:right w:val="single" w:color="auto" w:sz="4" w:space="0"/>
            </w:tcBorders>
            <w:vAlign w:val="top"/>
          </w:tcPr>
          <w:p w14:paraId="04D40B7A">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09DBCECB">
            <w:pPr>
              <w:spacing w:line="360" w:lineRule="auto"/>
              <w:rPr>
                <w:rFonts w:hint="default" w:ascii="宋体" w:hAnsi="宋体" w:eastAsia="宋体" w:cs="宋体"/>
                <w:sz w:val="24"/>
                <w:szCs w:val="24"/>
                <w:lang w:val="en-US" w:eastAsia="zh-CN"/>
              </w:rPr>
            </w:pPr>
          </w:p>
        </w:tc>
      </w:tr>
      <w:tr w14:paraId="1311FF83">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4BB2FE29">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1</w:t>
            </w:r>
          </w:p>
        </w:tc>
        <w:tc>
          <w:tcPr>
            <w:tcW w:w="7215" w:type="dxa"/>
            <w:tcBorders>
              <w:top w:val="single" w:color="auto" w:sz="4" w:space="0"/>
              <w:left w:val="single" w:color="auto" w:sz="4" w:space="0"/>
              <w:bottom w:val="single" w:color="auto" w:sz="4" w:space="0"/>
              <w:right w:val="single" w:color="auto" w:sz="4" w:space="0"/>
            </w:tcBorders>
            <w:vAlign w:val="center"/>
          </w:tcPr>
          <w:p w14:paraId="6AC1D483">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用途：除可作为不同高度坐具外，也可当简易的训练阶梯用</w:t>
            </w:r>
          </w:p>
        </w:tc>
        <w:tc>
          <w:tcPr>
            <w:tcW w:w="735" w:type="dxa"/>
            <w:tcBorders>
              <w:top w:val="single" w:color="auto" w:sz="4" w:space="0"/>
              <w:left w:val="single" w:color="auto" w:sz="4" w:space="0"/>
              <w:bottom w:val="single" w:color="auto" w:sz="4" w:space="0"/>
              <w:right w:val="single" w:color="auto" w:sz="4" w:space="0"/>
            </w:tcBorders>
            <w:vAlign w:val="top"/>
          </w:tcPr>
          <w:p w14:paraId="3EA1A1A0">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3B7BFFEA">
            <w:pPr>
              <w:spacing w:line="360" w:lineRule="auto"/>
              <w:rPr>
                <w:rFonts w:hint="default" w:ascii="宋体" w:hAnsi="宋体" w:eastAsia="宋体" w:cs="宋体"/>
                <w:sz w:val="24"/>
                <w:szCs w:val="24"/>
                <w:lang w:val="en-US" w:eastAsia="zh-CN"/>
              </w:rPr>
            </w:pPr>
          </w:p>
        </w:tc>
      </w:tr>
      <w:tr w14:paraId="10E3466C">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44C94AF0">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2</w:t>
            </w:r>
          </w:p>
        </w:tc>
        <w:tc>
          <w:tcPr>
            <w:tcW w:w="7215" w:type="dxa"/>
            <w:tcBorders>
              <w:top w:val="single" w:color="auto" w:sz="4" w:space="0"/>
              <w:left w:val="single" w:color="auto" w:sz="4" w:space="0"/>
              <w:bottom w:val="single" w:color="auto" w:sz="4" w:space="0"/>
              <w:right w:val="single" w:color="auto" w:sz="4" w:space="0"/>
            </w:tcBorders>
            <w:vAlign w:val="center"/>
          </w:tcPr>
          <w:p w14:paraId="5B21CA58">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bCs/>
                <w:sz w:val="24"/>
                <w:szCs w:val="24"/>
                <w:lang w:val="en-US" w:eastAsia="zh-CN"/>
              </w:rPr>
            </w:pPr>
            <w:r>
              <w:rPr>
                <w:rFonts w:hint="eastAsia" w:ascii="宋体" w:hAnsi="宋体" w:eastAsia="宋体" w:cs="宋体"/>
                <w:b/>
                <w:bCs/>
                <w:i w:val="0"/>
                <w:iCs w:val="0"/>
                <w:color w:val="000000"/>
                <w:kern w:val="0"/>
                <w:sz w:val="24"/>
                <w:szCs w:val="24"/>
                <w:u w:val="none"/>
                <w:lang w:val="en-US" w:eastAsia="zh-CN" w:bidi="ar"/>
              </w:rPr>
              <w:t>技术指标：</w:t>
            </w:r>
          </w:p>
        </w:tc>
        <w:tc>
          <w:tcPr>
            <w:tcW w:w="735" w:type="dxa"/>
            <w:tcBorders>
              <w:top w:val="single" w:color="auto" w:sz="4" w:space="0"/>
              <w:left w:val="single" w:color="auto" w:sz="4" w:space="0"/>
              <w:bottom w:val="single" w:color="auto" w:sz="4" w:space="0"/>
              <w:right w:val="single" w:color="auto" w:sz="4" w:space="0"/>
            </w:tcBorders>
            <w:vAlign w:val="top"/>
          </w:tcPr>
          <w:p w14:paraId="29CFF482">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46A04906">
            <w:pPr>
              <w:spacing w:line="360" w:lineRule="auto"/>
              <w:rPr>
                <w:rFonts w:hint="default" w:ascii="宋体" w:hAnsi="宋体" w:eastAsia="宋体" w:cs="宋体"/>
                <w:sz w:val="24"/>
                <w:szCs w:val="24"/>
                <w:lang w:val="en-US" w:eastAsia="zh-CN"/>
              </w:rPr>
            </w:pPr>
          </w:p>
        </w:tc>
      </w:tr>
      <w:tr w14:paraId="6A98624D">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0A9367AF">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2.1</w:t>
            </w:r>
          </w:p>
        </w:tc>
        <w:tc>
          <w:tcPr>
            <w:tcW w:w="7215" w:type="dxa"/>
            <w:tcBorders>
              <w:top w:val="single" w:color="auto" w:sz="4" w:space="0"/>
              <w:left w:val="single" w:color="auto" w:sz="4" w:space="0"/>
              <w:bottom w:val="single" w:color="auto" w:sz="4" w:space="0"/>
              <w:right w:val="single" w:color="auto" w:sz="4" w:space="0"/>
            </w:tcBorders>
            <w:vAlign w:val="center"/>
          </w:tcPr>
          <w:p w14:paraId="5FFDC9AB">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外形尺寸≥60cm×35cm×41cm</w:t>
            </w:r>
          </w:p>
        </w:tc>
        <w:tc>
          <w:tcPr>
            <w:tcW w:w="735" w:type="dxa"/>
            <w:tcBorders>
              <w:top w:val="single" w:color="auto" w:sz="4" w:space="0"/>
              <w:left w:val="single" w:color="auto" w:sz="4" w:space="0"/>
              <w:bottom w:val="single" w:color="auto" w:sz="4" w:space="0"/>
              <w:right w:val="single" w:color="auto" w:sz="4" w:space="0"/>
            </w:tcBorders>
            <w:vAlign w:val="top"/>
          </w:tcPr>
          <w:p w14:paraId="6B50E317">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53B7D1CB">
            <w:pPr>
              <w:spacing w:line="360" w:lineRule="auto"/>
              <w:rPr>
                <w:rFonts w:hint="default" w:ascii="宋体" w:hAnsi="宋体" w:eastAsia="宋体" w:cs="宋体"/>
                <w:sz w:val="24"/>
                <w:szCs w:val="24"/>
                <w:lang w:val="en-US" w:eastAsia="zh-CN"/>
              </w:rPr>
            </w:pPr>
          </w:p>
        </w:tc>
      </w:tr>
      <w:tr w14:paraId="16683086">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5DA175B6">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2.2</w:t>
            </w:r>
          </w:p>
        </w:tc>
        <w:tc>
          <w:tcPr>
            <w:tcW w:w="7215" w:type="dxa"/>
            <w:tcBorders>
              <w:top w:val="single" w:color="auto" w:sz="4" w:space="0"/>
              <w:left w:val="single" w:color="auto" w:sz="4" w:space="0"/>
              <w:bottom w:val="single" w:color="auto" w:sz="4" w:space="0"/>
              <w:right w:val="single" w:color="auto" w:sz="4" w:space="0"/>
            </w:tcBorders>
            <w:vAlign w:val="center"/>
          </w:tcPr>
          <w:p w14:paraId="698483F1">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梯面高度≤10cm</w:t>
            </w:r>
          </w:p>
        </w:tc>
        <w:tc>
          <w:tcPr>
            <w:tcW w:w="735" w:type="dxa"/>
            <w:tcBorders>
              <w:top w:val="single" w:color="auto" w:sz="4" w:space="0"/>
              <w:left w:val="single" w:color="auto" w:sz="4" w:space="0"/>
              <w:bottom w:val="single" w:color="auto" w:sz="4" w:space="0"/>
              <w:right w:val="single" w:color="auto" w:sz="4" w:space="0"/>
            </w:tcBorders>
            <w:vAlign w:val="top"/>
          </w:tcPr>
          <w:p w14:paraId="7677DD42">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05485E0D">
            <w:pPr>
              <w:spacing w:line="360" w:lineRule="auto"/>
              <w:rPr>
                <w:rFonts w:hint="default" w:ascii="宋体" w:hAnsi="宋体" w:eastAsia="宋体" w:cs="宋体"/>
                <w:sz w:val="24"/>
                <w:szCs w:val="24"/>
                <w:lang w:val="en-US" w:eastAsia="zh-CN"/>
              </w:rPr>
            </w:pPr>
          </w:p>
        </w:tc>
      </w:tr>
      <w:tr w14:paraId="532F2F0C">
        <w:tblPrEx>
          <w:tblCellMar>
            <w:top w:w="0" w:type="dxa"/>
            <w:left w:w="108" w:type="dxa"/>
            <w:bottom w:w="0" w:type="dxa"/>
            <w:right w:w="108" w:type="dxa"/>
          </w:tblCellMar>
        </w:tblPrEx>
        <w:trPr>
          <w:trHeight w:val="521" w:hRule="atLeast"/>
        </w:trPr>
        <w:tc>
          <w:tcPr>
            <w:tcW w:w="1110" w:type="dxa"/>
            <w:tcBorders>
              <w:top w:val="single" w:color="auto" w:sz="4" w:space="0"/>
              <w:left w:val="single" w:color="auto" w:sz="4" w:space="0"/>
              <w:bottom w:val="single" w:color="auto" w:sz="4" w:space="0"/>
              <w:right w:val="single" w:color="auto" w:sz="4" w:space="0"/>
            </w:tcBorders>
            <w:vAlign w:val="center"/>
          </w:tcPr>
          <w:p w14:paraId="1B4733D8">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2.3</w:t>
            </w:r>
          </w:p>
        </w:tc>
        <w:tc>
          <w:tcPr>
            <w:tcW w:w="7215" w:type="dxa"/>
            <w:tcBorders>
              <w:top w:val="single" w:color="auto" w:sz="4" w:space="0"/>
              <w:left w:val="single" w:color="auto" w:sz="4" w:space="0"/>
              <w:bottom w:val="single" w:color="auto" w:sz="4" w:space="0"/>
              <w:right w:val="single" w:color="auto" w:sz="4" w:space="0"/>
            </w:tcBorders>
            <w:vAlign w:val="center"/>
          </w:tcPr>
          <w:p w14:paraId="403A8B40">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阶梯踏板额定承载≥2000N</w:t>
            </w:r>
            <w:bookmarkStart w:id="0" w:name="_GoBack"/>
            <w:bookmarkEnd w:id="0"/>
          </w:p>
        </w:tc>
        <w:tc>
          <w:tcPr>
            <w:tcW w:w="735" w:type="dxa"/>
            <w:tcBorders>
              <w:top w:val="single" w:color="auto" w:sz="4" w:space="0"/>
              <w:left w:val="single" w:color="auto" w:sz="4" w:space="0"/>
              <w:bottom w:val="single" w:color="auto" w:sz="4" w:space="0"/>
              <w:right w:val="single" w:color="auto" w:sz="4" w:space="0"/>
            </w:tcBorders>
            <w:vAlign w:val="top"/>
          </w:tcPr>
          <w:p w14:paraId="64B28D3A">
            <w:pPr>
              <w:spacing w:line="360" w:lineRule="auto"/>
              <w:rPr>
                <w:rFonts w:hint="default" w:ascii="宋体" w:hAnsi="宋体" w:eastAsia="宋体" w:cs="宋体"/>
                <w:sz w:val="24"/>
                <w:szCs w:val="24"/>
                <w:lang w:val="en-US" w:eastAsia="zh-CN"/>
              </w:rPr>
            </w:pPr>
          </w:p>
        </w:tc>
        <w:tc>
          <w:tcPr>
            <w:tcW w:w="808" w:type="dxa"/>
            <w:tcBorders>
              <w:top w:val="single" w:color="auto" w:sz="4" w:space="0"/>
              <w:left w:val="single" w:color="auto" w:sz="4" w:space="0"/>
              <w:bottom w:val="single" w:color="auto" w:sz="4" w:space="0"/>
              <w:right w:val="single" w:color="auto" w:sz="4" w:space="0"/>
            </w:tcBorders>
            <w:vAlign w:val="top"/>
          </w:tcPr>
          <w:p w14:paraId="7B04CAE6">
            <w:pPr>
              <w:spacing w:line="360" w:lineRule="auto"/>
              <w:rPr>
                <w:rFonts w:hint="default" w:ascii="宋体" w:hAnsi="宋体" w:eastAsia="宋体" w:cs="宋体"/>
                <w:sz w:val="24"/>
                <w:szCs w:val="24"/>
                <w:lang w:val="en-US" w:eastAsia="zh-CN"/>
              </w:rPr>
            </w:pPr>
          </w:p>
        </w:tc>
      </w:tr>
      <w:tr w14:paraId="03E73154">
        <w:tblPrEx>
          <w:tblCellMar>
            <w:top w:w="0" w:type="dxa"/>
            <w:left w:w="108" w:type="dxa"/>
            <w:bottom w:w="0" w:type="dxa"/>
            <w:right w:w="108" w:type="dxa"/>
          </w:tblCellMar>
        </w:tblPrEx>
        <w:trPr>
          <w:trHeight w:val="509" w:hRule="atLeast"/>
        </w:trPr>
        <w:tc>
          <w:tcPr>
            <w:tcW w:w="9868" w:type="dxa"/>
            <w:gridSpan w:val="4"/>
            <w:tcBorders>
              <w:top w:val="single" w:color="auto" w:sz="4" w:space="0"/>
              <w:left w:val="single" w:color="auto" w:sz="4" w:space="0"/>
              <w:bottom w:val="single" w:color="auto" w:sz="4" w:space="0"/>
              <w:right w:val="single" w:color="auto" w:sz="4" w:space="0"/>
            </w:tcBorders>
            <w:vAlign w:val="center"/>
          </w:tcPr>
          <w:p w14:paraId="799CCBA5">
            <w:pPr>
              <w:ind w:firstLine="3654" w:firstLineChars="1300"/>
              <w:rPr>
                <w:rFonts w:hint="default" w:ascii="宋体" w:hAnsi="宋体" w:eastAsia="宋体" w:cs="Arial"/>
                <w:color w:val="FF0000"/>
                <w:kern w:val="2"/>
                <w:sz w:val="22"/>
                <w:szCs w:val="22"/>
                <w:lang w:val="en-US" w:eastAsia="zh-CN" w:bidi="ar-SA"/>
              </w:rPr>
            </w:pPr>
            <w:r>
              <w:rPr>
                <w:rFonts w:hint="eastAsia" w:ascii="宋体" w:hAnsi="宋体" w:cs="Arial"/>
                <w:b/>
                <w:bCs/>
                <w:color w:val="000000" w:themeColor="text1"/>
                <w:kern w:val="2"/>
                <w:sz w:val="28"/>
                <w:szCs w:val="28"/>
                <w:lang w:val="en-US" w:eastAsia="zh-CN" w:bidi="ar-SA"/>
                <w14:textFill>
                  <w14:solidFill>
                    <w14:schemeClr w14:val="tx1"/>
                  </w14:solidFill>
                </w14:textFill>
              </w:rPr>
              <w:t>商务要求</w:t>
            </w:r>
          </w:p>
        </w:tc>
      </w:tr>
      <w:tr w14:paraId="279B0BF4">
        <w:tblPrEx>
          <w:tblCellMar>
            <w:top w:w="0" w:type="dxa"/>
            <w:left w:w="108" w:type="dxa"/>
            <w:bottom w:w="0" w:type="dxa"/>
            <w:right w:w="108" w:type="dxa"/>
          </w:tblCellMar>
        </w:tblPrEx>
        <w:trPr>
          <w:trHeight w:val="458" w:hRule="atLeast"/>
        </w:trPr>
        <w:tc>
          <w:tcPr>
            <w:tcW w:w="1110" w:type="dxa"/>
            <w:tcBorders>
              <w:top w:val="single" w:color="auto" w:sz="4" w:space="0"/>
              <w:left w:val="single" w:color="auto" w:sz="4" w:space="0"/>
              <w:bottom w:val="single" w:color="auto" w:sz="4" w:space="0"/>
              <w:right w:val="single" w:color="auto" w:sz="4" w:space="0"/>
            </w:tcBorders>
            <w:vAlign w:val="center"/>
          </w:tcPr>
          <w:p w14:paraId="20BA268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p>
        </w:tc>
        <w:tc>
          <w:tcPr>
            <w:tcW w:w="7215" w:type="dxa"/>
            <w:tcBorders>
              <w:top w:val="single" w:color="auto" w:sz="4" w:space="0"/>
              <w:left w:val="single" w:color="auto" w:sz="4" w:space="0"/>
              <w:bottom w:val="single" w:color="auto" w:sz="4" w:space="0"/>
              <w:right w:val="single" w:color="auto" w:sz="4" w:space="0"/>
            </w:tcBorders>
            <w:vAlign w:val="center"/>
          </w:tcPr>
          <w:p w14:paraId="2869D705">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both"/>
              <w:rPr>
                <w:rFonts w:hint="default" w:ascii="宋体" w:hAnsi="宋体" w:eastAsia="宋体" w:cs="宋体"/>
                <w:sz w:val="24"/>
                <w:szCs w:val="24"/>
                <w:lang w:val="en-US" w:eastAsia="zh-CN"/>
              </w:rPr>
            </w:pPr>
          </w:p>
        </w:tc>
        <w:tc>
          <w:tcPr>
            <w:tcW w:w="735" w:type="dxa"/>
            <w:tcBorders>
              <w:top w:val="single" w:color="auto" w:sz="4" w:space="0"/>
              <w:left w:val="single" w:color="auto" w:sz="4" w:space="0"/>
              <w:bottom w:val="single" w:color="auto" w:sz="4" w:space="0"/>
              <w:right w:val="single" w:color="auto" w:sz="4" w:space="0"/>
            </w:tcBorders>
            <w:vAlign w:val="center"/>
          </w:tcPr>
          <w:p w14:paraId="053EB8A5">
            <w:pPr>
              <w:widowControl/>
              <w:spacing w:line="300" w:lineRule="exact"/>
              <w:jc w:val="left"/>
              <w:textAlignment w:val="center"/>
              <w:rPr>
                <w:rFonts w:hint="eastAsia" w:ascii="宋体" w:hAnsi="宋体" w:eastAsia="宋体" w:cs="Arial"/>
                <w:color w:val="FF0000"/>
                <w:kern w:val="2"/>
                <w:sz w:val="22"/>
                <w:szCs w:val="22"/>
                <w:lang w:val="en-US" w:eastAsia="zh-CN" w:bidi="ar-SA"/>
              </w:rPr>
            </w:pPr>
            <w:r>
              <w:rPr>
                <w:rFonts w:hint="eastAsia" w:ascii="宋体" w:hAnsi="宋体" w:cs="宋体"/>
                <w:b/>
                <w:bCs/>
                <w:color w:val="000000" w:themeColor="text1"/>
                <w:kern w:val="0"/>
                <w:sz w:val="24"/>
                <w:szCs w:val="24"/>
                <w:lang w:bidi="ar"/>
                <w14:textFill>
                  <w14:solidFill>
                    <w14:schemeClr w14:val="tx1"/>
                  </w14:solidFill>
                </w14:textFill>
              </w:rPr>
              <w:t>响应</w:t>
            </w:r>
          </w:p>
        </w:tc>
        <w:tc>
          <w:tcPr>
            <w:tcW w:w="808" w:type="dxa"/>
            <w:tcBorders>
              <w:top w:val="single" w:color="auto" w:sz="4" w:space="0"/>
              <w:left w:val="single" w:color="auto" w:sz="4" w:space="0"/>
              <w:bottom w:val="single" w:color="auto" w:sz="4" w:space="0"/>
              <w:right w:val="single" w:color="auto" w:sz="4" w:space="0"/>
            </w:tcBorders>
            <w:vAlign w:val="center"/>
          </w:tcPr>
          <w:p w14:paraId="2EB2643C">
            <w:pPr>
              <w:widowControl/>
              <w:spacing w:line="300" w:lineRule="exact"/>
              <w:jc w:val="left"/>
              <w:textAlignment w:val="center"/>
              <w:rPr>
                <w:rFonts w:hint="eastAsia" w:ascii="宋体" w:hAnsi="宋体" w:eastAsia="宋体" w:cs="Arial"/>
                <w:color w:val="FF0000"/>
                <w:kern w:val="2"/>
                <w:sz w:val="22"/>
                <w:szCs w:val="22"/>
                <w:lang w:val="en-US" w:eastAsia="zh-CN" w:bidi="ar-SA"/>
              </w:rPr>
            </w:pPr>
            <w:r>
              <w:rPr>
                <w:rFonts w:hint="eastAsia" w:ascii="宋体" w:hAnsi="宋体" w:cs="宋体"/>
                <w:b/>
                <w:bCs/>
                <w:color w:val="000000" w:themeColor="text1"/>
                <w:kern w:val="0"/>
                <w:sz w:val="24"/>
                <w:szCs w:val="24"/>
                <w:lang w:bidi="ar"/>
                <w14:textFill>
                  <w14:solidFill>
                    <w14:schemeClr w14:val="tx1"/>
                  </w14:solidFill>
                </w14:textFill>
              </w:rPr>
              <w:t>偏离</w:t>
            </w:r>
          </w:p>
        </w:tc>
      </w:tr>
      <w:tr w14:paraId="068CC31C">
        <w:tblPrEx>
          <w:tblCellMar>
            <w:top w:w="0" w:type="dxa"/>
            <w:left w:w="108" w:type="dxa"/>
            <w:bottom w:w="0" w:type="dxa"/>
            <w:right w:w="108" w:type="dxa"/>
          </w:tblCellMar>
        </w:tblPrEx>
        <w:trPr>
          <w:trHeight w:val="563" w:hRule="atLeast"/>
        </w:trPr>
        <w:tc>
          <w:tcPr>
            <w:tcW w:w="1110" w:type="dxa"/>
            <w:tcBorders>
              <w:top w:val="single" w:color="auto" w:sz="4" w:space="0"/>
              <w:left w:val="single" w:color="auto" w:sz="4" w:space="0"/>
              <w:bottom w:val="single" w:color="auto" w:sz="4" w:space="0"/>
              <w:right w:val="single" w:color="auto" w:sz="4" w:space="0"/>
            </w:tcBorders>
            <w:vAlign w:val="center"/>
          </w:tcPr>
          <w:p w14:paraId="6DA67BDD">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1</w:t>
            </w:r>
          </w:p>
        </w:tc>
        <w:tc>
          <w:tcPr>
            <w:tcW w:w="7215" w:type="dxa"/>
            <w:tcBorders>
              <w:top w:val="single" w:color="auto" w:sz="4" w:space="0"/>
              <w:left w:val="single" w:color="auto" w:sz="4" w:space="0"/>
              <w:bottom w:val="single" w:color="auto" w:sz="4" w:space="0"/>
              <w:right w:val="single" w:color="auto" w:sz="4" w:space="0"/>
            </w:tcBorders>
            <w:vAlign w:val="center"/>
          </w:tcPr>
          <w:p w14:paraId="5A4CC0B6">
            <w:pPr>
              <w:spacing w:line="360" w:lineRule="auto"/>
              <w:rPr>
                <w:sz w:val="24"/>
                <w:szCs w:val="24"/>
              </w:rPr>
            </w:pPr>
            <w:r>
              <w:rPr>
                <w:rFonts w:hint="eastAsia" w:ascii="宋体" w:hAnsi="宋体" w:eastAsia="宋体" w:cs="宋体"/>
                <w:sz w:val="24"/>
                <w:szCs w:val="24"/>
                <w:lang w:val="en-US" w:eastAsia="zh-CN"/>
              </w:rPr>
              <w:t>自验收合格之日起，中选供应商提供产品免费质保服务至少</w:t>
            </w:r>
            <w:r>
              <w:rPr>
                <w:rFonts w:hint="eastAsia" w:ascii="宋体" w:hAnsi="宋体" w:cs="宋体"/>
                <w:sz w:val="24"/>
                <w:szCs w:val="24"/>
                <w:lang w:val="en-US" w:eastAsia="zh-CN"/>
              </w:rPr>
              <w:t>五</w:t>
            </w:r>
            <w:r>
              <w:rPr>
                <w:rFonts w:hint="eastAsia" w:ascii="宋体" w:hAnsi="宋体" w:eastAsia="宋体" w:cs="宋体"/>
                <w:sz w:val="24"/>
                <w:szCs w:val="24"/>
                <w:lang w:val="en-US" w:eastAsia="zh-CN"/>
              </w:rPr>
              <w:t>年。</w:t>
            </w:r>
          </w:p>
        </w:tc>
        <w:tc>
          <w:tcPr>
            <w:tcW w:w="735" w:type="dxa"/>
            <w:tcBorders>
              <w:top w:val="single" w:color="auto" w:sz="4" w:space="0"/>
              <w:left w:val="single" w:color="auto" w:sz="4" w:space="0"/>
              <w:bottom w:val="single" w:color="auto" w:sz="4" w:space="0"/>
              <w:right w:val="single" w:color="auto" w:sz="4" w:space="0"/>
            </w:tcBorders>
            <w:vAlign w:val="top"/>
          </w:tcPr>
          <w:p w14:paraId="4B34BCFD">
            <w:pPr>
              <w:rPr>
                <w:rFonts w:hint="eastAsia" w:ascii="宋体" w:hAnsi="宋体" w:eastAsia="宋体" w:cs="Arial"/>
                <w:color w:val="FF0000"/>
                <w:kern w:val="2"/>
                <w:sz w:val="22"/>
                <w:szCs w:val="22"/>
                <w:lang w:val="en-US" w:eastAsia="zh-CN" w:bidi="ar-SA"/>
              </w:rPr>
            </w:pPr>
          </w:p>
        </w:tc>
        <w:tc>
          <w:tcPr>
            <w:tcW w:w="808" w:type="dxa"/>
            <w:tcBorders>
              <w:top w:val="single" w:color="auto" w:sz="4" w:space="0"/>
              <w:left w:val="single" w:color="auto" w:sz="4" w:space="0"/>
              <w:bottom w:val="single" w:color="auto" w:sz="4" w:space="0"/>
              <w:right w:val="single" w:color="auto" w:sz="4" w:space="0"/>
            </w:tcBorders>
            <w:vAlign w:val="top"/>
          </w:tcPr>
          <w:p w14:paraId="5D1C386D">
            <w:pPr>
              <w:rPr>
                <w:rFonts w:hint="eastAsia" w:ascii="宋体" w:hAnsi="宋体" w:eastAsia="宋体" w:cs="Arial"/>
                <w:color w:val="FF0000"/>
                <w:kern w:val="2"/>
                <w:sz w:val="22"/>
                <w:szCs w:val="22"/>
                <w:lang w:val="en-US" w:eastAsia="zh-CN" w:bidi="ar-SA"/>
              </w:rPr>
            </w:pPr>
          </w:p>
        </w:tc>
      </w:tr>
      <w:tr w14:paraId="64D65E64">
        <w:tblPrEx>
          <w:tblCellMar>
            <w:top w:w="0" w:type="dxa"/>
            <w:left w:w="108" w:type="dxa"/>
            <w:bottom w:w="0" w:type="dxa"/>
            <w:right w:w="108" w:type="dxa"/>
          </w:tblCellMar>
        </w:tblPrEx>
        <w:trPr>
          <w:trHeight w:val="973" w:hRule="atLeast"/>
        </w:trPr>
        <w:tc>
          <w:tcPr>
            <w:tcW w:w="1110" w:type="dxa"/>
            <w:tcBorders>
              <w:top w:val="single" w:color="auto" w:sz="4" w:space="0"/>
              <w:left w:val="single" w:color="auto" w:sz="4" w:space="0"/>
              <w:bottom w:val="single" w:color="auto" w:sz="4" w:space="0"/>
              <w:right w:val="single" w:color="auto" w:sz="4" w:space="0"/>
            </w:tcBorders>
            <w:vAlign w:val="center"/>
          </w:tcPr>
          <w:p w14:paraId="0E03DC7A">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2</w:t>
            </w:r>
          </w:p>
        </w:tc>
        <w:tc>
          <w:tcPr>
            <w:tcW w:w="7215" w:type="dxa"/>
            <w:tcBorders>
              <w:top w:val="single" w:color="auto" w:sz="4" w:space="0"/>
              <w:left w:val="single" w:color="auto" w:sz="4" w:space="0"/>
              <w:bottom w:val="single" w:color="auto" w:sz="4" w:space="0"/>
              <w:right w:val="single" w:color="auto" w:sz="4" w:space="0"/>
            </w:tcBorders>
            <w:vAlign w:val="center"/>
          </w:tcPr>
          <w:p w14:paraId="0E43EA54">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ascii="宋体" w:hAnsi="宋体" w:eastAsia="宋体" w:cs="宋体"/>
                <w:sz w:val="24"/>
                <w:szCs w:val="24"/>
                <w:lang w:val="en-US" w:eastAsia="zh-CN"/>
              </w:rPr>
              <w:t>所有设备必须在签订合同后30日内交货并安装调试完毕；如因采购人场地原因无法执行的，应在接到采购人通知后30日内完成交付</w:t>
            </w:r>
            <w:r>
              <w:rPr>
                <w:rFonts w:hint="eastAsia" w:ascii="宋体" w:hAnsi="宋体" w:cs="宋体"/>
                <w:sz w:val="24"/>
                <w:szCs w:val="24"/>
                <w:lang w:val="en-US" w:eastAsia="zh-CN"/>
              </w:rPr>
              <w:t>。</w:t>
            </w:r>
          </w:p>
        </w:tc>
        <w:tc>
          <w:tcPr>
            <w:tcW w:w="735" w:type="dxa"/>
            <w:tcBorders>
              <w:top w:val="single" w:color="auto" w:sz="4" w:space="0"/>
              <w:left w:val="single" w:color="auto" w:sz="4" w:space="0"/>
              <w:bottom w:val="single" w:color="auto" w:sz="4" w:space="0"/>
              <w:right w:val="single" w:color="auto" w:sz="4" w:space="0"/>
            </w:tcBorders>
            <w:vAlign w:val="top"/>
          </w:tcPr>
          <w:p w14:paraId="46F3189F">
            <w:pPr>
              <w:rPr>
                <w:rFonts w:hint="eastAsia" w:ascii="宋体" w:hAnsi="宋体" w:eastAsia="宋体" w:cs="Arial"/>
                <w:color w:val="FF0000"/>
                <w:kern w:val="2"/>
                <w:sz w:val="22"/>
                <w:szCs w:val="22"/>
                <w:lang w:val="en-US" w:eastAsia="zh-CN" w:bidi="ar-SA"/>
              </w:rPr>
            </w:pPr>
          </w:p>
        </w:tc>
        <w:tc>
          <w:tcPr>
            <w:tcW w:w="808" w:type="dxa"/>
            <w:tcBorders>
              <w:top w:val="single" w:color="auto" w:sz="4" w:space="0"/>
              <w:left w:val="single" w:color="auto" w:sz="4" w:space="0"/>
              <w:bottom w:val="single" w:color="auto" w:sz="4" w:space="0"/>
              <w:right w:val="single" w:color="auto" w:sz="4" w:space="0"/>
            </w:tcBorders>
            <w:vAlign w:val="top"/>
          </w:tcPr>
          <w:p w14:paraId="75173403">
            <w:pPr>
              <w:rPr>
                <w:rFonts w:hint="eastAsia" w:ascii="宋体" w:hAnsi="宋体" w:eastAsia="宋体" w:cs="Arial"/>
                <w:color w:val="FF0000"/>
                <w:kern w:val="2"/>
                <w:sz w:val="22"/>
                <w:szCs w:val="22"/>
                <w:lang w:val="en-US" w:eastAsia="zh-CN" w:bidi="ar-SA"/>
              </w:rPr>
            </w:pPr>
          </w:p>
        </w:tc>
      </w:tr>
      <w:tr w14:paraId="796D2A60">
        <w:tblPrEx>
          <w:tblCellMar>
            <w:top w:w="0" w:type="dxa"/>
            <w:left w:w="108" w:type="dxa"/>
            <w:bottom w:w="0" w:type="dxa"/>
            <w:right w:w="108" w:type="dxa"/>
          </w:tblCellMar>
        </w:tblPrEx>
        <w:trPr>
          <w:trHeight w:val="1218" w:hRule="atLeast"/>
        </w:trPr>
        <w:tc>
          <w:tcPr>
            <w:tcW w:w="1110" w:type="dxa"/>
            <w:tcBorders>
              <w:top w:val="single" w:color="auto" w:sz="4" w:space="0"/>
              <w:left w:val="single" w:color="auto" w:sz="4" w:space="0"/>
              <w:bottom w:val="single" w:color="auto" w:sz="4" w:space="0"/>
              <w:right w:val="single" w:color="auto" w:sz="4" w:space="0"/>
            </w:tcBorders>
            <w:vAlign w:val="center"/>
          </w:tcPr>
          <w:p w14:paraId="06DFFE13">
            <w:pPr>
              <w:keepNext w:val="0"/>
              <w:keepLines w:val="0"/>
              <w:pageBreakBefore w:val="0"/>
              <w:widowControl w:val="0"/>
              <w:numPr>
                <w:ilvl w:val="0"/>
                <w:numId w:val="0"/>
              </w:numPr>
              <w:tabs>
                <w:tab w:val="left" w:pos="540"/>
                <w:tab w:val="left" w:pos="709"/>
              </w:tabs>
              <w:kinsoku/>
              <w:wordWrap/>
              <w:overflowPunct/>
              <w:topLinePunct w:val="0"/>
              <w:autoSpaceDE/>
              <w:autoSpaceDN/>
              <w:bidi w:val="0"/>
              <w:adjustRightInd/>
              <w:snapToGrid/>
              <w:spacing w:line="440" w:lineRule="exact"/>
              <w:ind w:left="0" w:leftChars="0" w:firstLine="0" w:firstLineChars="0"/>
              <w:jc w:val="center"/>
              <w:rPr>
                <w:rFonts w:hint="default"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lang w:val="en-US" w:eastAsia="zh-CN" w:bidi="ar"/>
                <w14:textFill>
                  <w14:solidFill>
                    <w14:schemeClr w14:val="tx1"/>
                  </w14:solidFill>
                </w14:textFill>
              </w:rPr>
              <w:t>3</w:t>
            </w:r>
          </w:p>
        </w:tc>
        <w:tc>
          <w:tcPr>
            <w:tcW w:w="7215" w:type="dxa"/>
            <w:tcBorders>
              <w:top w:val="single" w:color="auto" w:sz="4" w:space="0"/>
              <w:left w:val="single" w:color="auto" w:sz="4" w:space="0"/>
              <w:bottom w:val="single" w:color="auto" w:sz="4" w:space="0"/>
              <w:right w:val="single" w:color="auto" w:sz="4" w:space="0"/>
            </w:tcBorders>
            <w:vAlign w:val="center"/>
          </w:tcPr>
          <w:p w14:paraId="169AEEFB">
            <w:pPr>
              <w:spacing w:line="360" w:lineRule="auto"/>
              <w:rPr>
                <w:sz w:val="24"/>
                <w:szCs w:val="24"/>
              </w:rPr>
            </w:pPr>
            <w:r>
              <w:rPr>
                <w:rFonts w:hint="eastAsia" w:ascii="宋体" w:hAnsi="宋体" w:eastAsia="宋体" w:cs="宋体"/>
                <w:sz w:val="24"/>
                <w:szCs w:val="24"/>
                <w:lang w:val="en-US" w:eastAsia="zh-CN"/>
              </w:rPr>
              <w:t>付款方式：合同签订时中选供应商向采购人支付合同总价的5%作为履约保证金。设备安装、调试、验收合格后，采购人向已提供全额增值税普通发票的中选供应商支付合同总款；合同约定服务期满后无未解决的质量问题，采购人将向中选供应商无息退还原履约保证金。</w:t>
            </w:r>
          </w:p>
        </w:tc>
        <w:tc>
          <w:tcPr>
            <w:tcW w:w="735" w:type="dxa"/>
            <w:tcBorders>
              <w:top w:val="single" w:color="auto" w:sz="4" w:space="0"/>
              <w:left w:val="single" w:color="auto" w:sz="4" w:space="0"/>
              <w:bottom w:val="single" w:color="auto" w:sz="4" w:space="0"/>
              <w:right w:val="single" w:color="auto" w:sz="4" w:space="0"/>
            </w:tcBorders>
            <w:vAlign w:val="top"/>
          </w:tcPr>
          <w:p w14:paraId="63C8604E">
            <w:pPr>
              <w:rPr>
                <w:rFonts w:hint="eastAsia" w:ascii="宋体" w:hAnsi="宋体" w:eastAsia="宋体" w:cs="Arial"/>
                <w:color w:val="FF0000"/>
                <w:kern w:val="2"/>
                <w:sz w:val="22"/>
                <w:szCs w:val="22"/>
                <w:lang w:val="en-US" w:eastAsia="zh-CN" w:bidi="ar-SA"/>
              </w:rPr>
            </w:pPr>
          </w:p>
        </w:tc>
        <w:tc>
          <w:tcPr>
            <w:tcW w:w="808" w:type="dxa"/>
            <w:tcBorders>
              <w:top w:val="single" w:color="auto" w:sz="4" w:space="0"/>
              <w:left w:val="single" w:color="auto" w:sz="4" w:space="0"/>
              <w:bottom w:val="single" w:color="auto" w:sz="4" w:space="0"/>
              <w:right w:val="single" w:color="auto" w:sz="4" w:space="0"/>
            </w:tcBorders>
            <w:vAlign w:val="top"/>
          </w:tcPr>
          <w:p w14:paraId="7E9E8333">
            <w:pPr>
              <w:rPr>
                <w:rFonts w:hint="eastAsia" w:ascii="宋体" w:hAnsi="宋体" w:eastAsia="宋体" w:cs="Arial"/>
                <w:color w:val="FF0000"/>
                <w:kern w:val="2"/>
                <w:sz w:val="22"/>
                <w:szCs w:val="22"/>
                <w:lang w:val="en-US" w:eastAsia="zh-CN" w:bidi="ar-SA"/>
              </w:rPr>
            </w:pPr>
          </w:p>
        </w:tc>
      </w:tr>
    </w:tbl>
    <w:p w14:paraId="004F71F5">
      <w:pPr>
        <w:tabs>
          <w:tab w:val="left" w:pos="1888"/>
        </w:tabs>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iMWNjY2JkMDNiYjk0NjA0MjMxNWFmODgyOWZkYzIifQ=="/>
  </w:docVars>
  <w:rsids>
    <w:rsidRoot w:val="00000000"/>
    <w:rsid w:val="0067683C"/>
    <w:rsid w:val="008D4EE8"/>
    <w:rsid w:val="00A367D9"/>
    <w:rsid w:val="00C95FFC"/>
    <w:rsid w:val="017E2A82"/>
    <w:rsid w:val="02E5725D"/>
    <w:rsid w:val="02E96621"/>
    <w:rsid w:val="02F456F2"/>
    <w:rsid w:val="03247659"/>
    <w:rsid w:val="034B2E38"/>
    <w:rsid w:val="03EC461B"/>
    <w:rsid w:val="045F4DED"/>
    <w:rsid w:val="04E57906"/>
    <w:rsid w:val="051978D3"/>
    <w:rsid w:val="054B3B83"/>
    <w:rsid w:val="055511AF"/>
    <w:rsid w:val="05551D4C"/>
    <w:rsid w:val="05CF5FA2"/>
    <w:rsid w:val="06977677"/>
    <w:rsid w:val="0854278F"/>
    <w:rsid w:val="08BF5E5A"/>
    <w:rsid w:val="08CB2A51"/>
    <w:rsid w:val="09775278"/>
    <w:rsid w:val="09CD45A7"/>
    <w:rsid w:val="0A124BEF"/>
    <w:rsid w:val="0A193C90"/>
    <w:rsid w:val="0B464F3D"/>
    <w:rsid w:val="0B8425B2"/>
    <w:rsid w:val="0BAE560B"/>
    <w:rsid w:val="0BD72EEC"/>
    <w:rsid w:val="0C1D4B5C"/>
    <w:rsid w:val="0C8C63CD"/>
    <w:rsid w:val="0D2564A8"/>
    <w:rsid w:val="0DC21730"/>
    <w:rsid w:val="0E9E6512"/>
    <w:rsid w:val="0ED62150"/>
    <w:rsid w:val="0EEA5164"/>
    <w:rsid w:val="103E1D5B"/>
    <w:rsid w:val="10493E92"/>
    <w:rsid w:val="10722F10"/>
    <w:rsid w:val="10802373"/>
    <w:rsid w:val="10D4446D"/>
    <w:rsid w:val="1103064A"/>
    <w:rsid w:val="115F467E"/>
    <w:rsid w:val="11833451"/>
    <w:rsid w:val="12661A3D"/>
    <w:rsid w:val="1376180B"/>
    <w:rsid w:val="139265EA"/>
    <w:rsid w:val="147F6DE6"/>
    <w:rsid w:val="14BD1E65"/>
    <w:rsid w:val="151C02EF"/>
    <w:rsid w:val="15FA2BC8"/>
    <w:rsid w:val="15FB06EE"/>
    <w:rsid w:val="16595795"/>
    <w:rsid w:val="16844909"/>
    <w:rsid w:val="16E86EC4"/>
    <w:rsid w:val="176522C3"/>
    <w:rsid w:val="17D20492"/>
    <w:rsid w:val="181304AC"/>
    <w:rsid w:val="18526AF9"/>
    <w:rsid w:val="18C005CB"/>
    <w:rsid w:val="191E4E1F"/>
    <w:rsid w:val="19341F4D"/>
    <w:rsid w:val="19622F5E"/>
    <w:rsid w:val="19C37774"/>
    <w:rsid w:val="1A7F5449"/>
    <w:rsid w:val="1A9469A8"/>
    <w:rsid w:val="1B411EAF"/>
    <w:rsid w:val="1BBD7E75"/>
    <w:rsid w:val="1BC81072"/>
    <w:rsid w:val="1BE475EF"/>
    <w:rsid w:val="1C791D5C"/>
    <w:rsid w:val="1CAB4F39"/>
    <w:rsid w:val="1CEB326A"/>
    <w:rsid w:val="1D33076D"/>
    <w:rsid w:val="1D571AAC"/>
    <w:rsid w:val="1D7858E7"/>
    <w:rsid w:val="1D8E3BF5"/>
    <w:rsid w:val="1E0000FE"/>
    <w:rsid w:val="1E592455"/>
    <w:rsid w:val="1F150595"/>
    <w:rsid w:val="1F493E95"/>
    <w:rsid w:val="1F522558"/>
    <w:rsid w:val="1FEB1241"/>
    <w:rsid w:val="1FFC753C"/>
    <w:rsid w:val="204A4749"/>
    <w:rsid w:val="20B63B8F"/>
    <w:rsid w:val="21701DBE"/>
    <w:rsid w:val="21FB3F4F"/>
    <w:rsid w:val="225B2C40"/>
    <w:rsid w:val="22FD5AA5"/>
    <w:rsid w:val="239C6211"/>
    <w:rsid w:val="24233AFC"/>
    <w:rsid w:val="2423778D"/>
    <w:rsid w:val="2441528D"/>
    <w:rsid w:val="24457704"/>
    <w:rsid w:val="245D7ECB"/>
    <w:rsid w:val="24AE3CD0"/>
    <w:rsid w:val="24B457FE"/>
    <w:rsid w:val="257C53A7"/>
    <w:rsid w:val="26FC7198"/>
    <w:rsid w:val="27027078"/>
    <w:rsid w:val="27A61C68"/>
    <w:rsid w:val="27B23474"/>
    <w:rsid w:val="28A80261"/>
    <w:rsid w:val="28B5472C"/>
    <w:rsid w:val="28BA314C"/>
    <w:rsid w:val="28C037FD"/>
    <w:rsid w:val="298E37F4"/>
    <w:rsid w:val="29BF1D06"/>
    <w:rsid w:val="29F51284"/>
    <w:rsid w:val="29F545C8"/>
    <w:rsid w:val="2A202CF7"/>
    <w:rsid w:val="2A4923A0"/>
    <w:rsid w:val="2A7E3970"/>
    <w:rsid w:val="2A9860B3"/>
    <w:rsid w:val="2AD510B6"/>
    <w:rsid w:val="2ADA66CC"/>
    <w:rsid w:val="2B2B758D"/>
    <w:rsid w:val="2B6A3EF4"/>
    <w:rsid w:val="2B9900D7"/>
    <w:rsid w:val="2BE9306B"/>
    <w:rsid w:val="2BFE1801"/>
    <w:rsid w:val="2C05139D"/>
    <w:rsid w:val="2C0A4D8F"/>
    <w:rsid w:val="2CAA34A4"/>
    <w:rsid w:val="2CC94C4A"/>
    <w:rsid w:val="2D0D3A32"/>
    <w:rsid w:val="2D1C121E"/>
    <w:rsid w:val="2D6A01DB"/>
    <w:rsid w:val="2D880661"/>
    <w:rsid w:val="2D9C47AE"/>
    <w:rsid w:val="2DF00E48"/>
    <w:rsid w:val="2E026666"/>
    <w:rsid w:val="2E114AFB"/>
    <w:rsid w:val="2E4F651B"/>
    <w:rsid w:val="2EA27501"/>
    <w:rsid w:val="2F97218C"/>
    <w:rsid w:val="30563853"/>
    <w:rsid w:val="308B0B94"/>
    <w:rsid w:val="30D926FF"/>
    <w:rsid w:val="31BB1005"/>
    <w:rsid w:val="31FF358A"/>
    <w:rsid w:val="326437DB"/>
    <w:rsid w:val="32C122C1"/>
    <w:rsid w:val="334412CE"/>
    <w:rsid w:val="334F4C77"/>
    <w:rsid w:val="3387447F"/>
    <w:rsid w:val="33ED2723"/>
    <w:rsid w:val="34255A9B"/>
    <w:rsid w:val="343B6EF0"/>
    <w:rsid w:val="344D3B47"/>
    <w:rsid w:val="348F22D5"/>
    <w:rsid w:val="349B511E"/>
    <w:rsid w:val="34C603ED"/>
    <w:rsid w:val="353C0A11"/>
    <w:rsid w:val="358838F4"/>
    <w:rsid w:val="35D762F8"/>
    <w:rsid w:val="36987B67"/>
    <w:rsid w:val="36F02931"/>
    <w:rsid w:val="37107D85"/>
    <w:rsid w:val="373A15D6"/>
    <w:rsid w:val="38D96215"/>
    <w:rsid w:val="39642841"/>
    <w:rsid w:val="39DA0404"/>
    <w:rsid w:val="3A0948D8"/>
    <w:rsid w:val="3AE0314C"/>
    <w:rsid w:val="3B616EB5"/>
    <w:rsid w:val="3B6B584A"/>
    <w:rsid w:val="3BAB20EB"/>
    <w:rsid w:val="3BFD221A"/>
    <w:rsid w:val="3C065573"/>
    <w:rsid w:val="3C073099"/>
    <w:rsid w:val="3C34763D"/>
    <w:rsid w:val="3C413F1D"/>
    <w:rsid w:val="3C485B8B"/>
    <w:rsid w:val="3C850B8E"/>
    <w:rsid w:val="3CC67E53"/>
    <w:rsid w:val="3CD25455"/>
    <w:rsid w:val="3DF11443"/>
    <w:rsid w:val="3E430897"/>
    <w:rsid w:val="3F3B3785"/>
    <w:rsid w:val="3F666476"/>
    <w:rsid w:val="3F8C2233"/>
    <w:rsid w:val="3F964E60"/>
    <w:rsid w:val="40610FCA"/>
    <w:rsid w:val="40FE4A6B"/>
    <w:rsid w:val="412650B1"/>
    <w:rsid w:val="416A1975"/>
    <w:rsid w:val="41E53940"/>
    <w:rsid w:val="42116A20"/>
    <w:rsid w:val="425F778B"/>
    <w:rsid w:val="42BB3023"/>
    <w:rsid w:val="4345762A"/>
    <w:rsid w:val="444B51CF"/>
    <w:rsid w:val="44DF2E05"/>
    <w:rsid w:val="45056E7F"/>
    <w:rsid w:val="451714F6"/>
    <w:rsid w:val="45516AEC"/>
    <w:rsid w:val="476A10AC"/>
    <w:rsid w:val="47937145"/>
    <w:rsid w:val="47B5428C"/>
    <w:rsid w:val="47F623C8"/>
    <w:rsid w:val="48691363"/>
    <w:rsid w:val="488E2B78"/>
    <w:rsid w:val="48C447EC"/>
    <w:rsid w:val="48FF5F5C"/>
    <w:rsid w:val="496B13ED"/>
    <w:rsid w:val="49A63EF1"/>
    <w:rsid w:val="49B0089D"/>
    <w:rsid w:val="49B6077E"/>
    <w:rsid w:val="49D16504"/>
    <w:rsid w:val="4A123335"/>
    <w:rsid w:val="4A3E05CE"/>
    <w:rsid w:val="4A6F69D9"/>
    <w:rsid w:val="4A871F75"/>
    <w:rsid w:val="4AB97C54"/>
    <w:rsid w:val="4AF33166"/>
    <w:rsid w:val="4B427C4A"/>
    <w:rsid w:val="4B885FA4"/>
    <w:rsid w:val="4C2061DD"/>
    <w:rsid w:val="4C431ECB"/>
    <w:rsid w:val="4C8F5111"/>
    <w:rsid w:val="4C983FC5"/>
    <w:rsid w:val="4CC748AA"/>
    <w:rsid w:val="4D7D059C"/>
    <w:rsid w:val="4D9329DF"/>
    <w:rsid w:val="4DCD0948"/>
    <w:rsid w:val="4E604FB7"/>
    <w:rsid w:val="4F4E12B3"/>
    <w:rsid w:val="4F8275BE"/>
    <w:rsid w:val="4F9842DC"/>
    <w:rsid w:val="4FA03191"/>
    <w:rsid w:val="4FAE4CD6"/>
    <w:rsid w:val="4FE85264"/>
    <w:rsid w:val="5076286F"/>
    <w:rsid w:val="50A7496A"/>
    <w:rsid w:val="51456094"/>
    <w:rsid w:val="51AE3C48"/>
    <w:rsid w:val="52860D64"/>
    <w:rsid w:val="52952D55"/>
    <w:rsid w:val="53C5055D"/>
    <w:rsid w:val="540A4DAE"/>
    <w:rsid w:val="54193CA1"/>
    <w:rsid w:val="5489372F"/>
    <w:rsid w:val="54AA0511"/>
    <w:rsid w:val="558C6691"/>
    <w:rsid w:val="55BB0D24"/>
    <w:rsid w:val="55C86EB0"/>
    <w:rsid w:val="565A265D"/>
    <w:rsid w:val="56CC59EE"/>
    <w:rsid w:val="57476D14"/>
    <w:rsid w:val="575913A5"/>
    <w:rsid w:val="57A06424"/>
    <w:rsid w:val="583600A6"/>
    <w:rsid w:val="584E6EFC"/>
    <w:rsid w:val="59324B75"/>
    <w:rsid w:val="59E3084A"/>
    <w:rsid w:val="59F36D13"/>
    <w:rsid w:val="5A301F2D"/>
    <w:rsid w:val="5A3827D9"/>
    <w:rsid w:val="5AAE6289"/>
    <w:rsid w:val="5AC8016B"/>
    <w:rsid w:val="5AD22D98"/>
    <w:rsid w:val="5B0171D9"/>
    <w:rsid w:val="5B13515F"/>
    <w:rsid w:val="5B4B2B4A"/>
    <w:rsid w:val="5B841BB9"/>
    <w:rsid w:val="5BCD17B1"/>
    <w:rsid w:val="5BEC60DC"/>
    <w:rsid w:val="5C714468"/>
    <w:rsid w:val="5CAF5FE8"/>
    <w:rsid w:val="5D445AA3"/>
    <w:rsid w:val="5D68419A"/>
    <w:rsid w:val="5D921D6B"/>
    <w:rsid w:val="5DA46536"/>
    <w:rsid w:val="5E2F3345"/>
    <w:rsid w:val="5EB17AF5"/>
    <w:rsid w:val="5EE94B54"/>
    <w:rsid w:val="5F1119B5"/>
    <w:rsid w:val="5F9209D2"/>
    <w:rsid w:val="5FC627A0"/>
    <w:rsid w:val="5FD255E8"/>
    <w:rsid w:val="60055362"/>
    <w:rsid w:val="6039592F"/>
    <w:rsid w:val="6129061A"/>
    <w:rsid w:val="612F6DD4"/>
    <w:rsid w:val="6162474A"/>
    <w:rsid w:val="61897F29"/>
    <w:rsid w:val="619A0388"/>
    <w:rsid w:val="61BE5E24"/>
    <w:rsid w:val="61D76EE6"/>
    <w:rsid w:val="61E57855"/>
    <w:rsid w:val="61F730E4"/>
    <w:rsid w:val="6269729D"/>
    <w:rsid w:val="62B8752A"/>
    <w:rsid w:val="63143C4C"/>
    <w:rsid w:val="634C1783"/>
    <w:rsid w:val="63520F1A"/>
    <w:rsid w:val="63744EC1"/>
    <w:rsid w:val="639948E9"/>
    <w:rsid w:val="63D849D2"/>
    <w:rsid w:val="63E24993"/>
    <w:rsid w:val="646A4041"/>
    <w:rsid w:val="652E2329"/>
    <w:rsid w:val="65401246"/>
    <w:rsid w:val="65A17F37"/>
    <w:rsid w:val="65AD38C9"/>
    <w:rsid w:val="65F30067"/>
    <w:rsid w:val="660B3602"/>
    <w:rsid w:val="6703088E"/>
    <w:rsid w:val="673E33DE"/>
    <w:rsid w:val="67A52D65"/>
    <w:rsid w:val="683A1F7D"/>
    <w:rsid w:val="685017A0"/>
    <w:rsid w:val="68680898"/>
    <w:rsid w:val="68E72104"/>
    <w:rsid w:val="69791802"/>
    <w:rsid w:val="697F1322"/>
    <w:rsid w:val="69C13E71"/>
    <w:rsid w:val="69E95A08"/>
    <w:rsid w:val="6A3F1373"/>
    <w:rsid w:val="6A7D43A3"/>
    <w:rsid w:val="6A9811DC"/>
    <w:rsid w:val="6ADE1FDD"/>
    <w:rsid w:val="6AF503DD"/>
    <w:rsid w:val="6B030D4C"/>
    <w:rsid w:val="6B580A8D"/>
    <w:rsid w:val="6B9145AA"/>
    <w:rsid w:val="6C5546A1"/>
    <w:rsid w:val="6C924135"/>
    <w:rsid w:val="6CBA18DE"/>
    <w:rsid w:val="6D1B17DA"/>
    <w:rsid w:val="6D5D6493"/>
    <w:rsid w:val="6E0214BE"/>
    <w:rsid w:val="6E2A4841"/>
    <w:rsid w:val="6E4E756D"/>
    <w:rsid w:val="6E5A0C83"/>
    <w:rsid w:val="6E612A2C"/>
    <w:rsid w:val="6F3C482C"/>
    <w:rsid w:val="6F885CC3"/>
    <w:rsid w:val="6FC50CC6"/>
    <w:rsid w:val="6FF13869"/>
    <w:rsid w:val="708315D3"/>
    <w:rsid w:val="70FA674D"/>
    <w:rsid w:val="712744BE"/>
    <w:rsid w:val="715403A3"/>
    <w:rsid w:val="717C4D3F"/>
    <w:rsid w:val="71D7462C"/>
    <w:rsid w:val="721F72E2"/>
    <w:rsid w:val="725D3437"/>
    <w:rsid w:val="7298446F"/>
    <w:rsid w:val="729C31C4"/>
    <w:rsid w:val="72D46151"/>
    <w:rsid w:val="73722F12"/>
    <w:rsid w:val="73E21E46"/>
    <w:rsid w:val="73EA2AA9"/>
    <w:rsid w:val="74364271"/>
    <w:rsid w:val="7443665D"/>
    <w:rsid w:val="75573A71"/>
    <w:rsid w:val="757A03BA"/>
    <w:rsid w:val="75A702C8"/>
    <w:rsid w:val="75CD4430"/>
    <w:rsid w:val="763E7DF8"/>
    <w:rsid w:val="76404969"/>
    <w:rsid w:val="764A3CD3"/>
    <w:rsid w:val="764C417F"/>
    <w:rsid w:val="766109AA"/>
    <w:rsid w:val="76655312"/>
    <w:rsid w:val="777D1E86"/>
    <w:rsid w:val="78670B6C"/>
    <w:rsid w:val="788D434B"/>
    <w:rsid w:val="78C31B1A"/>
    <w:rsid w:val="78DE2ED0"/>
    <w:rsid w:val="790A599B"/>
    <w:rsid w:val="7928471E"/>
    <w:rsid w:val="79685F4F"/>
    <w:rsid w:val="7B2A5E81"/>
    <w:rsid w:val="7B3D5BB4"/>
    <w:rsid w:val="7B533629"/>
    <w:rsid w:val="7B652CB3"/>
    <w:rsid w:val="7BC10593"/>
    <w:rsid w:val="7BDF6C6B"/>
    <w:rsid w:val="7C5E4034"/>
    <w:rsid w:val="7CD77733"/>
    <w:rsid w:val="7D214B42"/>
    <w:rsid w:val="7D2A03BA"/>
    <w:rsid w:val="7D6C452F"/>
    <w:rsid w:val="7DC97BD3"/>
    <w:rsid w:val="7ED44A81"/>
    <w:rsid w:val="7F0C421B"/>
    <w:rsid w:val="7F17094D"/>
    <w:rsid w:val="7F705BA9"/>
    <w:rsid w:val="7FB6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spacing w:before="260" w:after="260" w:line="413" w:lineRule="auto"/>
      <w:outlineLvl w:val="1"/>
    </w:pPr>
    <w:rPr>
      <w:rFonts w:ascii="Arial" w:hAnsi="Arial" w:eastAsia="黑体"/>
      <w:b/>
      <w:bCs/>
      <w:sz w:val="32"/>
      <w:szCs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autoRedefine/>
    <w:qFormat/>
    <w:uiPriority w:val="0"/>
    <w:rPr>
      <w:b/>
    </w:rPr>
  </w:style>
  <w:style w:type="character" w:customStyle="1" w:styleId="8">
    <w:name w:val="apple-style-span"/>
    <w:autoRedefine/>
    <w:qFormat/>
    <w:uiPriority w:val="0"/>
  </w:style>
  <w:style w:type="paragraph" w:styleId="9">
    <w:name w:val="List Paragraph"/>
    <w:basedOn w:val="1"/>
    <w:autoRedefine/>
    <w:qFormat/>
    <w:uiPriority w:val="34"/>
    <w:pPr>
      <w:ind w:firstLine="420" w:firstLineChars="200"/>
    </w:pPr>
    <w:rPr>
      <w:szCs w:val="22"/>
    </w:rPr>
  </w:style>
  <w:style w:type="character" w:customStyle="1" w:styleId="10">
    <w:name w:val="font31"/>
    <w:basedOn w:val="6"/>
    <w:qFormat/>
    <w:uiPriority w:val="0"/>
    <w:rPr>
      <w:rFonts w:ascii="Arial" w:hAnsi="Arial" w:cs="Arial"/>
      <w:color w:val="000000"/>
      <w:sz w:val="20"/>
      <w:szCs w:val="20"/>
      <w:u w:val="none"/>
    </w:rPr>
  </w:style>
  <w:style w:type="character" w:customStyle="1" w:styleId="11">
    <w:name w:val="font21"/>
    <w:basedOn w:val="6"/>
    <w:qFormat/>
    <w:uiPriority w:val="0"/>
    <w:rPr>
      <w:rFonts w:hint="eastAsia" w:ascii="宋体" w:hAnsi="宋体" w:eastAsia="宋体" w:cs="宋体"/>
      <w:color w:val="000000"/>
      <w:sz w:val="20"/>
      <w:szCs w:val="20"/>
      <w:u w:val="none"/>
    </w:rPr>
  </w:style>
  <w:style w:type="character" w:customStyle="1" w:styleId="12">
    <w:name w:val="font11"/>
    <w:basedOn w:val="6"/>
    <w:qFormat/>
    <w:uiPriority w:val="0"/>
    <w:rPr>
      <w:rFonts w:hint="eastAsia" w:ascii="宋体" w:hAnsi="宋体" w:eastAsia="宋体" w:cs="宋体"/>
      <w:color w:val="000000"/>
      <w:sz w:val="24"/>
      <w:szCs w:val="24"/>
      <w:u w:val="none"/>
    </w:rPr>
  </w:style>
  <w:style w:type="character" w:customStyle="1" w:styleId="13">
    <w:name w:val="font41"/>
    <w:basedOn w:val="6"/>
    <w:qFormat/>
    <w:uiPriority w:val="0"/>
    <w:rPr>
      <w:rFonts w:hint="eastAsia" w:ascii="宋体" w:hAnsi="宋体" w:eastAsia="宋体" w:cs="宋体"/>
      <w:color w:val="000000"/>
      <w:sz w:val="24"/>
      <w:szCs w:val="24"/>
      <w:u w:val="none"/>
    </w:rPr>
  </w:style>
  <w:style w:type="character" w:customStyle="1" w:styleId="14">
    <w:name w:val="font51"/>
    <w:basedOn w:val="6"/>
    <w:qFormat/>
    <w:uiPriority w:val="0"/>
    <w:rPr>
      <w:rFonts w:hint="eastAsia" w:ascii="宋体" w:hAnsi="宋体" w:eastAsia="宋体" w:cs="宋体"/>
      <w:color w:val="000000"/>
      <w:sz w:val="24"/>
      <w:szCs w:val="24"/>
      <w:u w:val="none"/>
    </w:rPr>
  </w:style>
  <w:style w:type="character" w:customStyle="1" w:styleId="15">
    <w:name w:val="font61"/>
    <w:basedOn w:val="6"/>
    <w:qFormat/>
    <w:uiPriority w:val="0"/>
    <w:rPr>
      <w:rFonts w:hint="eastAsia" w:ascii="宋体" w:hAnsi="宋体" w:eastAsia="宋体" w:cs="宋体"/>
      <w:color w:val="000000"/>
      <w:sz w:val="24"/>
      <w:szCs w:val="24"/>
      <w:u w:val="none"/>
    </w:rPr>
  </w:style>
  <w:style w:type="character" w:customStyle="1" w:styleId="16">
    <w:name w:val="font71"/>
    <w:basedOn w:val="6"/>
    <w:qFormat/>
    <w:uiPriority w:val="0"/>
    <w:rPr>
      <w:rFonts w:ascii="Calibri" w:hAnsi="Calibri" w:cs="Calibri"/>
      <w:color w:val="000000"/>
      <w:sz w:val="24"/>
      <w:szCs w:val="24"/>
      <w:u w:val="none"/>
    </w:rPr>
  </w:style>
  <w:style w:type="character" w:customStyle="1" w:styleId="17">
    <w:name w:val="font112"/>
    <w:basedOn w:val="6"/>
    <w:qFormat/>
    <w:uiPriority w:val="0"/>
    <w:rPr>
      <w:rFonts w:hint="default" w:ascii="Times New Roman" w:hAnsi="Times New Roman" w:cs="Times New Roman"/>
      <w:color w:val="000000"/>
      <w:sz w:val="22"/>
      <w:szCs w:val="22"/>
      <w:u w:val="none"/>
    </w:rPr>
  </w:style>
  <w:style w:type="character" w:customStyle="1" w:styleId="18">
    <w:name w:val="font12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2470</Words>
  <Characters>2761</Characters>
  <Lines>0</Lines>
  <Paragraphs>0</Paragraphs>
  <TotalTime>6</TotalTime>
  <ScaleCrop>false</ScaleCrop>
  <LinksUpToDate>false</LinksUpToDate>
  <CharactersWithSpaces>2772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2023-02-10T09:17:00Z</dcterms:created>
  <dc:creator>admin</dc:creator>
  <cp:lastModifiedBy>符梦琦</cp:lastModifiedBy>
  <cp:lastPrinted>2025-06-13T01:16:00Z</cp:lastPrinted>
  <dcterms:modified xsi:type="dcterms:W3CDTF">2025-11-03T00:51:58Z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72EAD0D1025C4F0BB71CCB90CBF37D19_13</vt:lpwstr>
  </property>
  <property fmtid="{D5CDD505-2E9C-101B-9397-08002B2CF9AE}" pid="4" name="KSOTemplateDocerSaveRecord">
    <vt:lpwstr>eyJoZGlkIjoiYzZiZTBmNGEwN2E3MDFkOWM0MDVkMWY2NGI2ODRmM2IiLCJ1c2VySWQiOiI1NjY5ODYxOTMifQ==</vt:lpwstr>
  </property>
</Properties>
</file>