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13" w:type="dxa"/>
        <w:tblInd w:w="0" w:type="dxa"/>
        <w:tblBorders>
          <w:top w:val="single" w:color="DCDCDC" w:sz="6" w:space="0"/>
          <w:left w:val="single" w:color="DCDCD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5709"/>
        <w:gridCol w:w="709"/>
        <w:gridCol w:w="708"/>
      </w:tblGrid>
      <w:tr w14:paraId="4A04538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0D7BF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品目：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1385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血管内皮功能检测仪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85C0A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响应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223FF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偏离</w:t>
            </w:r>
          </w:p>
        </w:tc>
      </w:tr>
      <w:tr w14:paraId="01D1155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77108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8C5E4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  <w:t>检测参数要求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EE41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A9EE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556F826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558F3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86B8707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FMD（%）：血管内径扩张率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2204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1CE1C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21CF436F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D48AB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26C617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静息时血管内径(mm)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DF02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367D5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EF5095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5FB7CD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2CF2E51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扩张状态血管内径最大值(mm)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C4F66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DC29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28682F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A1EF8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0480DE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血管扩张最大时间点（s）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1AE5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30B8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294A09DC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ACE11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0BDA32B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血流增大率（倍）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E7513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5FC95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389F8EB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C9F6CC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 xml:space="preserve">1.6 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60AF25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血流最大时间点（s）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9E2C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E881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F01562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FDF4F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00D3ED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解压迫后实时时间显示（s）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F0AE5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62FD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F3B8F8D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8D37B9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4B8549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血管横切面血流显示图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9804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34F91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81B28D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EFFD5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B7A5C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-SA"/>
              </w:rPr>
              <w:t>技术参数及功能要求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C26D3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2293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7AC0C6A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CAD1E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7C39C1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全自动测量并显示静息状态下肱动脉血管内径，自动释放后进行测量，显示最大血管内径值，自动计算FMD（%）值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14CD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E196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3C9ACECB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3B4196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8976C1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2.2设有探头微调控制器，测量过程中可实时显示血管直径，显示开放后，血管随时间变化趋势图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08B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3304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0C784D2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E1017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CC0CF2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2.3可手动调整用于测量血管内径的定位光标按钮，用于特殊情况下手动修正血管内径，可回放检测过程中血管扩张变化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36D0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20B8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59639A23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8F05F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3C3E9B00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对焦模式：数字光速对焦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9E7E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C33878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DDF72E1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25663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2B8FBF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画面显示：≥10英寸彩色液晶触摸显示器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D8BF4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208A1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4FA5761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0E67FC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43244DD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超声波频率：≥10MHz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D1E52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8818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0C812294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BC3C3">
            <w:pPr>
              <w:adjustRightInd/>
              <w:snapToGrid/>
              <w:spacing w:after="135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5275B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免费提供工作站，可与医院体检系统对接，自动上传数据至医院体检系统，可实现与云平台或医院信息系统对接。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9C1CF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883804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1079B9EE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EC483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70FAC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提供参询机型详细配置清单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95E76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3C9EE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64525835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12E0D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06F49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提供参询机型近二年国内医院合同或中标通知书≥3份。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B36B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F7880A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 </w:t>
            </w:r>
          </w:p>
        </w:tc>
      </w:tr>
      <w:tr w14:paraId="4D18B4F9">
        <w:tblPrEx>
          <w:tblBorders>
            <w:top w:val="single" w:color="DCDCDC" w:sz="6" w:space="0"/>
            <w:left w:val="single" w:color="DCDCD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8D144">
            <w:pPr>
              <w:adjustRightInd/>
              <w:snapToGrid/>
              <w:spacing w:after="135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bookmarkStart w:id="0" w:name="_GoBack" w:colFirst="0" w:colLast="1"/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F311D">
            <w:pPr>
              <w:adjustRightInd/>
              <w:snapToGrid/>
              <w:spacing w:after="135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整机原厂质保三年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BEFED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33B85">
            <w:pPr>
              <w:adjustRightInd/>
              <w:snapToGrid/>
              <w:spacing w:after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bookmarkEnd w:id="0"/>
    </w:tbl>
    <w:p w14:paraId="0749741F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D2DB6"/>
    <w:multiLevelType w:val="singleLevel"/>
    <w:tmpl w:val="2BED2DB6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0OGJmYzY1ODg2ZTE0NDU3ZDRjZDE0ZjhhOThjM2EifQ=="/>
  </w:docVars>
  <w:rsids>
    <w:rsidRoot w:val="00D31D50"/>
    <w:rsid w:val="00025B05"/>
    <w:rsid w:val="000658C7"/>
    <w:rsid w:val="000E7B9C"/>
    <w:rsid w:val="002E1E4A"/>
    <w:rsid w:val="00317B95"/>
    <w:rsid w:val="00323B43"/>
    <w:rsid w:val="003D37D8"/>
    <w:rsid w:val="00421FC0"/>
    <w:rsid w:val="00426133"/>
    <w:rsid w:val="004358AB"/>
    <w:rsid w:val="006334F7"/>
    <w:rsid w:val="006564DF"/>
    <w:rsid w:val="007379FA"/>
    <w:rsid w:val="007C0972"/>
    <w:rsid w:val="00857B69"/>
    <w:rsid w:val="008735BC"/>
    <w:rsid w:val="00894CC3"/>
    <w:rsid w:val="008B7726"/>
    <w:rsid w:val="008E60D9"/>
    <w:rsid w:val="00954153"/>
    <w:rsid w:val="00A9146A"/>
    <w:rsid w:val="00AC3CB0"/>
    <w:rsid w:val="00AF654A"/>
    <w:rsid w:val="00C13AB1"/>
    <w:rsid w:val="00D10A28"/>
    <w:rsid w:val="00D31D50"/>
    <w:rsid w:val="00DA64AE"/>
    <w:rsid w:val="00E56962"/>
    <w:rsid w:val="00EC3389"/>
    <w:rsid w:val="00F154A1"/>
    <w:rsid w:val="054B3546"/>
    <w:rsid w:val="11E700A3"/>
    <w:rsid w:val="16FE0496"/>
    <w:rsid w:val="1840688C"/>
    <w:rsid w:val="24DF6005"/>
    <w:rsid w:val="26460AE5"/>
    <w:rsid w:val="291310B9"/>
    <w:rsid w:val="2A1D3B84"/>
    <w:rsid w:val="32AD75EE"/>
    <w:rsid w:val="3ECE02A8"/>
    <w:rsid w:val="469038DF"/>
    <w:rsid w:val="49D20A2C"/>
    <w:rsid w:val="5C657C3C"/>
    <w:rsid w:val="6D4B7F75"/>
    <w:rsid w:val="7BEC1388"/>
    <w:rsid w:val="7FA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4">
    <w:name w:val="Body Text First Indent 2"/>
    <w:basedOn w:val="2"/>
    <w:qFormat/>
    <w:uiPriority w:val="0"/>
    <w:pPr>
      <w:ind w:left="0" w:leftChars="0"/>
    </w:p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40" w:after="64" w:line="360" w:lineRule="auto"/>
      <w:outlineLvl w:val="5"/>
    </w:pPr>
    <w:rPr>
      <w:rFonts w:hint="eastAsia" w:ascii="Arial" w:hAnsi="Arial" w:eastAsia="黑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1530</Words>
  <Characters>1920</Characters>
  <Lines>9</Lines>
  <Paragraphs>2</Paragraphs>
  <TotalTime>2</TotalTime>
  <ScaleCrop>false</ScaleCrop>
  <LinksUpToDate>false</LinksUpToDate>
  <CharactersWithSpaces>2609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吴昌俊</cp:lastModifiedBy>
  <cp:lastPrinted>2025-09-22T01:08:00Z</cp:lastPrinted>
  <dcterms:modified xsi:type="dcterms:W3CDTF">2025-09-22T08:47:39Z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EF98085A671642FA919CDFB6CE316C45_12</vt:lpwstr>
  </property>
</Properties>
</file>