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13" w:type="dxa"/>
        <w:tblInd w:w="0" w:type="dxa"/>
        <w:tblBorders>
          <w:top w:val="single" w:color="DCDCDC" w:sz="6" w:space="0"/>
          <w:left w:val="single" w:color="DCDCD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"/>
        <w:gridCol w:w="1371"/>
        <w:gridCol w:w="5709"/>
        <w:gridCol w:w="709"/>
        <w:gridCol w:w="708"/>
      </w:tblGrid>
      <w:tr w14:paraId="40B1D848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43AF25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A49BA9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技术要求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57565A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响应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D6E857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偏离</w:t>
            </w:r>
          </w:p>
        </w:tc>
      </w:tr>
      <w:tr w14:paraId="4A045382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B0D7BF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品目：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91385A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 w:bidi="ar-SA"/>
              </w:rPr>
              <w:t>超高清宫腔镜系统</w:t>
            </w:r>
            <w:bookmarkEnd w:id="0"/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E85C0A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2223FF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01D11554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077108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一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8C5E4E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4K宫腔镜系统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2EE410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EA9EEA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556F826E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D558F3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6B8707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图像处理器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F2204C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1CE1C6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21CF436F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BD48AB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1.1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6C6174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全数字化4K超高清影像平台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9DF025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367D5E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0EF5095D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5FB7CD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 xml:space="preserve">1.2 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F2E519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视频输出分辨率：4096*2160和3840*2160可选，逐行扫描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C4F665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CDC294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628682F9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EA1EF8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1.3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480DE6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 xml:space="preserve"> 至少具有数字化输出4×3G-SDI、HDMI、12G-SDI×1、DP、DVI等接口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81AE53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330B81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294A09DC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AACE11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 xml:space="preserve">1.4 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DA32BB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具有至少包含3种图像增强功能：图像处理器具有细节增强、色彩增强、暗场增强等模式，可提高手术血管、组织的辨识度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EE7513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E5FC95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389F8EB4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C9F6CC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 xml:space="preserve">1.5 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0AF259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图像处理器内置USB3.0接口，兼容移动硬盘和U盘，实现超高清图像抓取和超高清影像存储，存储分辨率为4K或1080P可选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C9E2CD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2E8818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0F01562A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0FDF4F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 xml:space="preserve">1.6 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0D3ED8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2倍数字变焦功能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F0AE54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D62FDC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F3B8F8D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8D37B9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1.7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B85499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 xml:space="preserve"> 帧率60帧/秒或50帧/秒可选，画面流畅，无闪烁及干扰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69804B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34F914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81B28DB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6EFFD5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1.8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7A5C50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 xml:space="preserve"> 功能菜单支持多种语言，至少包含简体中文，繁体中文，英语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C26D3E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122931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7AC0C6A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6CAD1E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1.9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C39C1B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 xml:space="preserve"> 未来增加模块后可升级4K荧光或4K3D系统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814CDE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5E1962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3C9ACECB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3B4196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976C1F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内窥镜摄像头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408BCF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23304F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0C784D2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4E1017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2.1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C0CF24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 xml:space="preserve"> 摄像头分辨率≥3840*2160P，逐行扫描，像素≥800万，视频输出分辨率为3840*2160和4096*2160可选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36D0CF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F20B8D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59639A23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B8F05F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 xml:space="preserve">2.2 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3E9B00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摄像头具有≤3个按键，可通过镜头上的调焦环进行调焦，可实现至少包含白平衡、亮度调节、录像功能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19E7E4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C33878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DDF72E1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925663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2.3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B8FBFA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 xml:space="preserve"> f20定焦镜头或f14-28变焦镜头可选，可通过镜头上的调焦环进行调焦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D8BF42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5208A1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4FA57619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0E67FC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2.4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244DD6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 xml:space="preserve"> 电气安全：医用设备电气安全CF级别I类防护，可应用于心脏设备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0D1E52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288189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0C812294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BBC3C3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F5275B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 xml:space="preserve"> 医用内窥镜冷光源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D9C1CF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883804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066A99A1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248737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3.1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64CD93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 xml:space="preserve"> 白光照明采用纯白光LED，光谱连续度高，色温4200~6200K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53DFCE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8A5FE3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5C3AFC6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432D65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3.2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C747E7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 xml:space="preserve"> 具有待机功能，以便手术过程中短时关闭光源，无需频繁开关机，提高光源寿命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8E80DE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B2E6E6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D9D1830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9B62A4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 xml:space="preserve">3.3 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5DADEC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具有双重出光防护功能，未插入光纤时光源不输出光，避免对人眼的意外损伤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D51D3D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AACD07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660D958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F666F3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3.4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1F4923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 xml:space="preserve"> 光源亮度可调节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453FCB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BD8418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C323AFF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9E6260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3.5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003F92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 xml:space="preserve"> 电气安全：医用设备电气安全CF级别I类防护，可应用于心脏设备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5AD308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E9E238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0A6EDFD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AF3F2C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3.6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B0D9F1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纤维导光束：直径≥4.5mm、长度≥300cm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BE5356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A74915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69CE7621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5C1814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 xml:space="preserve">4  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25F943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医用监视器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2D8D7D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7992E6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0976095C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48BC80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4.1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402515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 xml:space="preserve"> 尺寸规格≥32英寸，分辨率≥3840×2160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EA02CE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899675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1DC3B006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2F7EA6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 xml:space="preserve">4.2 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F37D8B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专用显示屏/LED背光，亮度≥1000cd/m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superscript"/>
                <w:lang w:val="en-US" w:eastAsia="zh-CN" w:bidi="ar-SA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8CCC07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1293D4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3F29835D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9F025B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 xml:space="preserve">5 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05646F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宫腔镜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096EEF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600329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2FDBD78F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5A8961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5.1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2A5DA5">
            <w:pPr>
              <w:numPr>
                <w:numId w:val="0"/>
              </w:numPr>
              <w:adjustRightInd/>
              <w:snapToGrid/>
              <w:spacing w:after="135"/>
              <w:ind w:left="400"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一体式手术镜：</w:t>
            </w:r>
          </w:p>
          <w:p w14:paraId="3DCB902F">
            <w:pPr>
              <w:numPr>
                <w:ilvl w:val="0"/>
                <w:numId w:val="2"/>
              </w:numPr>
              <w:adjustRightInd/>
              <w:snapToGrid/>
              <w:spacing w:after="135"/>
              <w:ind w:left="0" w:leftChars="0" w:firstLine="40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视场角：≥55°</w:t>
            </w:r>
          </w:p>
          <w:p w14:paraId="2CD6CF43">
            <w:pPr>
              <w:numPr>
                <w:ilvl w:val="0"/>
                <w:numId w:val="2"/>
              </w:numPr>
              <w:adjustRightInd/>
              <w:snapToGrid/>
              <w:spacing w:after="135"/>
              <w:ind w:left="0" w:leftChars="0" w:firstLine="40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角分辨力：≥ 5.2C/(°)</w:t>
            </w:r>
          </w:p>
          <w:p w14:paraId="2B9B6405">
            <w:pPr>
              <w:numPr>
                <w:ilvl w:val="0"/>
                <w:numId w:val="2"/>
              </w:numPr>
              <w:adjustRightInd/>
              <w:snapToGrid/>
              <w:spacing w:after="135"/>
              <w:ind w:left="0" w:leftChars="0" w:firstLine="40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综合镜体光效 ≥ 0.5</w:t>
            </w:r>
          </w:p>
          <w:p w14:paraId="21A45A54">
            <w:pPr>
              <w:numPr>
                <w:ilvl w:val="0"/>
                <w:numId w:val="2"/>
              </w:numPr>
              <w:adjustRightInd/>
              <w:snapToGrid/>
              <w:spacing w:after="135"/>
              <w:ind w:left="0" w:leftChars="0" w:firstLine="40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工作长度 ≥ 200mm</w:t>
            </w:r>
          </w:p>
          <w:p w14:paraId="1FDCABA2">
            <w:pPr>
              <w:numPr>
                <w:ilvl w:val="0"/>
                <w:numId w:val="2"/>
              </w:numPr>
              <w:adjustRightInd/>
              <w:snapToGrid/>
              <w:spacing w:after="135"/>
              <w:ind w:left="0" w:leftChars="0" w:firstLine="40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景深范围：2-130mm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08BBDC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A7FDAA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00A588FB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A14E73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5.1.1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12A641">
            <w:pPr>
              <w:adjustRightInd/>
              <w:snapToGrid/>
              <w:spacing w:after="135"/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外鞘：</w:t>
            </w:r>
          </w:p>
          <w:p w14:paraId="147534FB">
            <w:pPr>
              <w:adjustRightInd/>
              <w:snapToGrid/>
              <w:spacing w:after="135"/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①　最大插入部外径：≤φ8.5</w:t>
            </w:r>
          </w:p>
          <w:p w14:paraId="08735EDD">
            <w:pPr>
              <w:adjustRightInd/>
              <w:snapToGrid/>
              <w:spacing w:after="135"/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②　主通道最小宽度：≥φ7.3mm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677C24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E42CA1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63062D0E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CA5E64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5.1.2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A6876E">
            <w:pPr>
              <w:adjustRightInd/>
              <w:snapToGrid/>
              <w:spacing w:after="135"/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闭孔器：</w:t>
            </w:r>
          </w:p>
          <w:p w14:paraId="1CD7AC25">
            <w:pPr>
              <w:adjustRightInd/>
              <w:snapToGrid/>
              <w:spacing w:after="135"/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①　最大插入部外径：≤φ7.3mm</w:t>
            </w:r>
          </w:p>
          <w:p w14:paraId="38066B1D">
            <w:pPr>
              <w:adjustRightInd/>
              <w:snapToGrid/>
              <w:spacing w:after="135"/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②　工作长度：≥ 200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ACD123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4418E7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3536062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E4E1E3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5.2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BD5994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内窥镜手术动力系统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E9C621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97C94F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0EF684B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E99275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5.2.1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FEF846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 xml:space="preserve">转速：≥6000r/min；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877602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AB062B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2BF580D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CD1F03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5.2.2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3CDD87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 xml:space="preserve">预置空载转速的准确性:当设置空载转速≥1000r/min时，空载转速设置的允差为±10%；当设置空载转速＜1000r/min时，空载转速设置的允差为±100r/min。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F716AF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EFB2AD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FFEB62A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250775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5.2.3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4C4A4E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脚踏开关能实现手机切换功能。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3042EA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D33999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063910B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0AAEC6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5.2.4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4ADA98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瞬间抽气速率：≥15L/min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6C82DA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772E59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B0CBD24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6F11DC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5.2.5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35A146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具有吸引功能：30kPa～90kPa。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A4FAFE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8F5D73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69F46A2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0C25A1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5.3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36FE95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宫腔内窥镜及附件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5B50D6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08F6FB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F0FD669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008CE2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5.3.1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8952E9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直管式宫腔镜</w:t>
            </w:r>
          </w:p>
          <w:p w14:paraId="6A2F2F7D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 xml:space="preserve">①　视场角: ≥58° </w:t>
            </w:r>
          </w:p>
          <w:p w14:paraId="18BBAF57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 xml:space="preserve">②　工作长度:≥300  </w:t>
            </w:r>
          </w:p>
          <w:p w14:paraId="1F12EEC5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③　最大插入部外径: ≤Φ4mm</w:t>
            </w:r>
          </w:p>
          <w:p w14:paraId="3C212218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 xml:space="preserve">④　角分辨力≥ 5.0 C/° </w:t>
            </w:r>
          </w:p>
          <w:p w14:paraId="0E739D28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 xml:space="preserve">⑤　分辨率：≥20lp/mm  </w:t>
            </w:r>
          </w:p>
          <w:p w14:paraId="2510029B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⑥　有效景深范围: 3-100mm</w:t>
            </w:r>
          </w:p>
          <w:p w14:paraId="6C84E86A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 xml:space="preserve">⑦　照度：＞1500lx 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7757F1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C59F3A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3866564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1A336B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5.3.2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71828C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一体式操作器：</w:t>
            </w:r>
          </w:p>
          <w:p w14:paraId="55F77ADF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①　最大插入部外径：≤Fr20.5</w:t>
            </w:r>
          </w:p>
          <w:p w14:paraId="2FF86F81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②　工作长度：≥200mm</w:t>
            </w:r>
          </w:p>
          <w:p w14:paraId="2D72B071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③　器械通道最小宽度：≥φ2.2mm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A01049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073D56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5D0473C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35B9AB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 xml:space="preserve">6 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C0FB7C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专用设备台车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9C9918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C14E15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72DFC23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9FB539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 xml:space="preserve">6.1 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B9DB5A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活动式万向支臂，高度可调节，360度旋转，可支持安装2个大屏幕显示器，最大承重≤21kg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FF4D70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5A8144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D8F7E03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5BC1F1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 xml:space="preserve">6.2 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42BB27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抽拉式置物抽屉，抽屉内尺寸：400*390*80MM(长深高)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F3015B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417804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360C90E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2703F0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 xml:space="preserve">6.3 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E3CF76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载物托架可升降调节高度</w:t>
            </w:r>
            <w:bookmarkStart w:id="1" w:name="_GoBack"/>
            <w:bookmarkEnd w:id="1"/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D4FCE6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B3F4B7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3F83FBA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B0010E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6.4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C1AAEF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 xml:space="preserve"> 医用静音万向脚轮，其中两只带刹车功能，可在拥挤的空间移动和固定停留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6B1F41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BF6DC9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DD4C14A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ECF351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 xml:space="preserve">6.5 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71FFB3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采用磁性吸附方式闭合紧固后门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D95F83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BC5C04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60A0000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327461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 xml:space="preserve">6.6 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96CA14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最大电流10A过载保护式电源插座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F6ECFD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034D2E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0835629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68270B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 xml:space="preserve">6.7 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A9B33F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标配含六孔电源插线板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39B1EA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E5490A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F566F43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BAD3E3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DAEA6D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配置清单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65424C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24837A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A458FCA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8609A2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A68402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图像处理器                      1台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554D6D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283766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DE2C7A2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BC1712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88DF29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医用内窥镜冷光源                1台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ED3B08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4B3C2B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1C5F8E7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F72686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96686B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内窥镜摄像头                    1个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00CBB9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1BBD11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E083CDA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AC82A8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DD8679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导光束                          1台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11B8F7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9BD8CC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89EFBD8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941A94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567E6A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4K医用显示器                    1台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FBA338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094E96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49B3E60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442030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1D1B96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医用台车                         1辆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A174CE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BA89F0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DFB5F0D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E82D04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6479E7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宫腔镜冷刀（治疗镜/24Fr）         2支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397198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4C5E58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6CCB910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93BBD1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0F144D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2CF3D7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宫腔镜配套手术器械（单动直剪）    2把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FA60AB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590A05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17A0389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EC9076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913E54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945327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宫腔镜配套手术器械（双动直剪）    2把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1530EA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F0DC48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7CDA2FA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93C3B4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DEB319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08CA0B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宫腔镜配套手术器械</w:t>
            </w:r>
          </w:p>
          <w:p w14:paraId="5C8575D5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(弯剪刀）                         2把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8A48FC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A2B826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48FD4B5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BAF706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61000F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9AA0B1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宫腔镜配套手术器械</w:t>
            </w:r>
          </w:p>
          <w:p w14:paraId="71D5AD66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（钩剪刀）                        2把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C08094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992192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DDBE37A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EA3796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7DDE7F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73B0EA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宫腔镜配套手术器械</w:t>
            </w:r>
          </w:p>
          <w:p w14:paraId="6F5DFE5B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（弯分离钳）                      2把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620DF1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99956E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728D69B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CF0865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C5CE8B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F1A38B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宫腔镜配套手术器械</w:t>
            </w:r>
          </w:p>
          <w:p w14:paraId="0F8AB837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（活检钳）                        2把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DC0859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C65D97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8BBEFCB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B111AF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E42B73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688F40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宫腔镜配套手术器械</w:t>
            </w:r>
          </w:p>
          <w:p w14:paraId="0BE3638A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（大型抓钳，组织抓取钳（鼠牙））   2把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41E06F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AA41B0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B564E04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D4F428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880836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11452F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宫腔镜配套手术器械</w:t>
            </w:r>
          </w:p>
          <w:p w14:paraId="67D070B9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（重型抓钳）                       2把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8B2FDD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30CD47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6296158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F22870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5B2CB4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6B57AF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高频手术电极</w:t>
            </w:r>
          </w:p>
          <w:p w14:paraId="3EE6F65A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（钩状电极）                       2把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2EA2C7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A387A7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E792C07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2612C3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CABC4E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806B57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高频手术电极</w:t>
            </w:r>
          </w:p>
          <w:p w14:paraId="2B905F81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（棒状电极）                       2把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C3ED4A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67EBF1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3E61CDA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BE0B6B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67D472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95EDAE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专用内窥镜器械消毒盒              12个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877911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5B7797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3698F31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5C7A38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F6295C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3EC2A7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内窥镜手术动力系统                1套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AD1052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631535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FF4D79F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1D1BD2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D42D44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D8D8C8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动力手柄                          2个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8A867F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71135D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0ED7309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431C7B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9081C8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FAC9AC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刨削刀头                          5个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6E3B8C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3DA6A5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315211D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7D1F0A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D87A24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50D3EF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纵切刀头                          5个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C26A50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52E1F3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FE18E25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4543B1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9A950A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B00DA4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宫腔镜（检查镜/5Fr）              3支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C88F13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358F3C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7C5A343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9EC6A1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4A0D46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7EB7F3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宫腔镜配套手术器械</w:t>
            </w:r>
          </w:p>
          <w:p w14:paraId="23542E4A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（剪刀）                          3把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8D573C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4EC531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C51C4D4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E0A24E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B12EF5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29BC32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宫腔镜配套手术器械</w:t>
            </w:r>
          </w:p>
          <w:p w14:paraId="59273529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（异物钳）                        3把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1FCC0D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8DBE95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D32EBD7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6F67AD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13C712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BF42FD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宫腔镜配套手术器械</w:t>
            </w:r>
          </w:p>
          <w:p w14:paraId="63E01B73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（活检钳）                        3把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9FA2C8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6DDC25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8992151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9D86A4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4FF63F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71D53F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医用灌注泵                        2台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6E104B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123E94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457E13F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D3569D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F27CF4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007A36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等离子手术设备                    1台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3E8EE6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6E618C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E812097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776130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23EE21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ADE37C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膨宫管路                          1套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76E5FF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99765C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079B9EE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BEC483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二、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470FAC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提供参询机型详细配置清单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595E76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43C9EE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64525835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E12E0D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三、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E06F49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提供参询机型近二年国内医院合同或中标通知书≥3份。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EB36BA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F7880A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4D18B4F9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58D144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四、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FF311D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整机原厂质保三年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5BEFED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233B85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084BD971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ED2DB6"/>
    <w:multiLevelType w:val="singleLevel"/>
    <w:tmpl w:val="2BED2DB6"/>
    <w:lvl w:ilvl="0" w:tentative="0">
      <w:start w:val="1"/>
      <w:numFmt w:val="chineseCounting"/>
      <w:pStyle w:val="8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">
    <w:nsid w:val="31CCC515"/>
    <w:multiLevelType w:val="singleLevel"/>
    <w:tmpl w:val="31CCC515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OGJmYzY1ODg2ZTE0NDU3ZDRjZDE0ZjhhOThjM2EifQ=="/>
  </w:docVars>
  <w:rsids>
    <w:rsidRoot w:val="00D31D50"/>
    <w:rsid w:val="00025B05"/>
    <w:rsid w:val="000658C7"/>
    <w:rsid w:val="000E7B9C"/>
    <w:rsid w:val="002E1E4A"/>
    <w:rsid w:val="00317B95"/>
    <w:rsid w:val="00323B43"/>
    <w:rsid w:val="003D37D8"/>
    <w:rsid w:val="00421FC0"/>
    <w:rsid w:val="00426133"/>
    <w:rsid w:val="004358AB"/>
    <w:rsid w:val="006334F7"/>
    <w:rsid w:val="006564DF"/>
    <w:rsid w:val="007379FA"/>
    <w:rsid w:val="007C0972"/>
    <w:rsid w:val="00857B69"/>
    <w:rsid w:val="008735BC"/>
    <w:rsid w:val="00894CC3"/>
    <w:rsid w:val="008B7726"/>
    <w:rsid w:val="008E60D9"/>
    <w:rsid w:val="00954153"/>
    <w:rsid w:val="00A9146A"/>
    <w:rsid w:val="00AC3CB0"/>
    <w:rsid w:val="00AF654A"/>
    <w:rsid w:val="00C13AB1"/>
    <w:rsid w:val="00D10A28"/>
    <w:rsid w:val="00D31D50"/>
    <w:rsid w:val="00DA64AE"/>
    <w:rsid w:val="00E56962"/>
    <w:rsid w:val="00EC3389"/>
    <w:rsid w:val="00F154A1"/>
    <w:rsid w:val="11E700A3"/>
    <w:rsid w:val="16FE0496"/>
    <w:rsid w:val="1840688C"/>
    <w:rsid w:val="24DF6005"/>
    <w:rsid w:val="26460AE5"/>
    <w:rsid w:val="291310B9"/>
    <w:rsid w:val="32AD75EE"/>
    <w:rsid w:val="3ECE02A8"/>
    <w:rsid w:val="469038DF"/>
    <w:rsid w:val="49D20A2C"/>
    <w:rsid w:val="5C657C3C"/>
    <w:rsid w:val="6D4B7F75"/>
    <w:rsid w:val="7BEC1388"/>
    <w:rsid w:val="7FAC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4">
    <w:name w:val="Body Text First Indent 2"/>
    <w:basedOn w:val="2"/>
    <w:qFormat/>
    <w:uiPriority w:val="0"/>
    <w:pPr>
      <w:ind w:left="0" w:leftChars="0"/>
    </w:p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240" w:after="64" w:line="360" w:lineRule="auto"/>
      <w:outlineLvl w:val="5"/>
    </w:pPr>
    <w:rPr>
      <w:rFonts w:hint="eastAsia" w:ascii="Arial" w:hAnsi="Arial" w:eastAsia="黑体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1389</Words>
  <Characters>1741</Characters>
  <Lines>9</Lines>
  <Paragraphs>2</Paragraphs>
  <TotalTime>9</TotalTime>
  <ScaleCrop>false</ScaleCrop>
  <LinksUpToDate>false</LinksUpToDate>
  <CharactersWithSpaces>2476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吴昌俊</cp:lastModifiedBy>
  <cp:lastPrinted>2025-09-22T01:08:06Z</cp:lastPrinted>
  <dcterms:modified xsi:type="dcterms:W3CDTF">2025-09-22T06:45:03Z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EF98085A671642FA919CDFB6CE316C45_12</vt:lpwstr>
  </property>
</Properties>
</file>