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500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阴道分泌物荧光分析仪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设备用于阴道分泌物的免疫荧光染色及分析。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自动完成标本的荧光染色和阅片分析、显微图像采集等。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具有双重荧光染色。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具备至少10X、20X、40X、100X物镜中的两个规格倍数物镜。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具有显微镜下实景图及分割图。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设备自检功能，故障自诊断。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检测速度≥30个/小时。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可识别白细胞、上皮细胞、线索细胞、阴道毛滴虫、球菌 、杆菌、真菌(孢子、芽孢、菌丝)等形态。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自动评估清洁度、病原体、微生态评分、诊断提示等信息。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支持LIS和HIS接口对接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E2B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4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7DB3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支持条码和二维码录入样本信息。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0BD8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EFA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0A0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6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D3B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除染色液外的所有配套耗材均由成交供应商负责。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0D19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3974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3DB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A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3C4A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染色液试剂耗材占比小于30%。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B03E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A50C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3F8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9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F69C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另配设备：医用冷冻冷藏冰箱一台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（有效容积≥260L、冷藏室2-8℃、冷冻室-10--30℃）；高速冷冻离心机一台:最高转速≥15000rpm，最大相对离心力≥20000xg，温控范围≥-10℃—40℃。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5535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2BD8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A82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B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F5B9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投标文件中提供承诺函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：配套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耗材同品牌同型号规格销售价格为产品全省最低价，耗材实际采购价格以耗材采购结果为准。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9389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C8A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F35C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E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79CD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竞标价格相同时，染色液试剂耗材占比低者优先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35B3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DE2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sz w:val="24"/>
                <w:szCs w:val="24"/>
                <w:u w:val="none"/>
                <w:lang w:val="en-US" w:eastAsia="zh-CN"/>
              </w:rPr>
              <w:t>自验收合格之日起，设备使用期间提供原厂维修保养服务，由此产生相关费用均包含在本项目报价内，由此产生的所有费用由中选供应商承担。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FAD5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6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F503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如有需要，中选供应商负责将该项目接入采购人院内网络，所需费用由中选供应商承担。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DC938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A8720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AB8FED5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703" w:right="1689" w:bottom="476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7E2A82"/>
    <w:rsid w:val="025C54CD"/>
    <w:rsid w:val="02E5725D"/>
    <w:rsid w:val="02E96621"/>
    <w:rsid w:val="02F456F2"/>
    <w:rsid w:val="03247659"/>
    <w:rsid w:val="034B2E38"/>
    <w:rsid w:val="03EC461B"/>
    <w:rsid w:val="045F4DED"/>
    <w:rsid w:val="04E57906"/>
    <w:rsid w:val="04ED41A7"/>
    <w:rsid w:val="051978D3"/>
    <w:rsid w:val="054B3B83"/>
    <w:rsid w:val="055511AF"/>
    <w:rsid w:val="05551D4C"/>
    <w:rsid w:val="059C797B"/>
    <w:rsid w:val="05CF5FA2"/>
    <w:rsid w:val="06977677"/>
    <w:rsid w:val="06AB0E04"/>
    <w:rsid w:val="0854278F"/>
    <w:rsid w:val="08BF5E5A"/>
    <w:rsid w:val="08CB2A51"/>
    <w:rsid w:val="09775278"/>
    <w:rsid w:val="09CD45A7"/>
    <w:rsid w:val="0A124BEF"/>
    <w:rsid w:val="0A193C90"/>
    <w:rsid w:val="0A2E773B"/>
    <w:rsid w:val="0AC260D6"/>
    <w:rsid w:val="0B1A7CC0"/>
    <w:rsid w:val="0B464F3D"/>
    <w:rsid w:val="0B8425B2"/>
    <w:rsid w:val="0BAE560B"/>
    <w:rsid w:val="0BB27EF8"/>
    <w:rsid w:val="0BD72EEC"/>
    <w:rsid w:val="0C1D4B5C"/>
    <w:rsid w:val="0C4D5E73"/>
    <w:rsid w:val="0C8C63CD"/>
    <w:rsid w:val="0D2564A8"/>
    <w:rsid w:val="0D991370"/>
    <w:rsid w:val="0DC21730"/>
    <w:rsid w:val="0E9E6512"/>
    <w:rsid w:val="0ED62150"/>
    <w:rsid w:val="0EEA5164"/>
    <w:rsid w:val="0FE87117"/>
    <w:rsid w:val="103E1D5B"/>
    <w:rsid w:val="10493E92"/>
    <w:rsid w:val="10722F10"/>
    <w:rsid w:val="10802373"/>
    <w:rsid w:val="10D4446D"/>
    <w:rsid w:val="1103064A"/>
    <w:rsid w:val="112C24FB"/>
    <w:rsid w:val="115F467E"/>
    <w:rsid w:val="11833451"/>
    <w:rsid w:val="12661A3D"/>
    <w:rsid w:val="12710BD7"/>
    <w:rsid w:val="1376180B"/>
    <w:rsid w:val="139265EA"/>
    <w:rsid w:val="147F6DE6"/>
    <w:rsid w:val="14BD1E65"/>
    <w:rsid w:val="153E4ECB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D75A11"/>
    <w:rsid w:val="1CEB326A"/>
    <w:rsid w:val="1D33076D"/>
    <w:rsid w:val="1D571AAC"/>
    <w:rsid w:val="1D5C1A72"/>
    <w:rsid w:val="1D7858E7"/>
    <w:rsid w:val="1D813BCE"/>
    <w:rsid w:val="1D8E3BF5"/>
    <w:rsid w:val="1E0000FE"/>
    <w:rsid w:val="1E592455"/>
    <w:rsid w:val="1EF65EF6"/>
    <w:rsid w:val="1F150595"/>
    <w:rsid w:val="1F493E95"/>
    <w:rsid w:val="1F522558"/>
    <w:rsid w:val="1F7A08D5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43260"/>
    <w:rsid w:val="24457704"/>
    <w:rsid w:val="24AE3CD0"/>
    <w:rsid w:val="24B457FE"/>
    <w:rsid w:val="257C53A7"/>
    <w:rsid w:val="26176E7E"/>
    <w:rsid w:val="26FC7198"/>
    <w:rsid w:val="27027078"/>
    <w:rsid w:val="27A61C68"/>
    <w:rsid w:val="283425F5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AF1907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C86CB0"/>
    <w:rsid w:val="2DF00E48"/>
    <w:rsid w:val="2E026666"/>
    <w:rsid w:val="2E0757F3"/>
    <w:rsid w:val="2E114AFB"/>
    <w:rsid w:val="2E4F651B"/>
    <w:rsid w:val="2EA27501"/>
    <w:rsid w:val="2F566C69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790D04"/>
    <w:rsid w:val="348F22D5"/>
    <w:rsid w:val="349B511E"/>
    <w:rsid w:val="34C603ED"/>
    <w:rsid w:val="353C0A11"/>
    <w:rsid w:val="358838F4"/>
    <w:rsid w:val="35D762F8"/>
    <w:rsid w:val="35EC37D9"/>
    <w:rsid w:val="365002B4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8055D7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9A71A0"/>
    <w:rsid w:val="44DF2E05"/>
    <w:rsid w:val="45056E7F"/>
    <w:rsid w:val="451714F6"/>
    <w:rsid w:val="45516AEC"/>
    <w:rsid w:val="45C142B9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BE0D5D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B50BA7"/>
    <w:rsid w:val="4DCD0948"/>
    <w:rsid w:val="4E604FB7"/>
    <w:rsid w:val="4EE21ECA"/>
    <w:rsid w:val="4F4E12B3"/>
    <w:rsid w:val="4F8275BE"/>
    <w:rsid w:val="4F9842DC"/>
    <w:rsid w:val="4FA03191"/>
    <w:rsid w:val="4FAE4CD6"/>
    <w:rsid w:val="4FE85264"/>
    <w:rsid w:val="5076286F"/>
    <w:rsid w:val="509B0528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3100ED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3B3C30"/>
    <w:rsid w:val="65401246"/>
    <w:rsid w:val="65A17F37"/>
    <w:rsid w:val="65AD38C9"/>
    <w:rsid w:val="65F30067"/>
    <w:rsid w:val="660B3602"/>
    <w:rsid w:val="670047E9"/>
    <w:rsid w:val="6703088E"/>
    <w:rsid w:val="673E33DE"/>
    <w:rsid w:val="67A52D65"/>
    <w:rsid w:val="67D15803"/>
    <w:rsid w:val="683A1F7D"/>
    <w:rsid w:val="685017A0"/>
    <w:rsid w:val="68680898"/>
    <w:rsid w:val="687836D6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A125CA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174B59"/>
    <w:rsid w:val="708315D3"/>
    <w:rsid w:val="70EE7DA8"/>
    <w:rsid w:val="70FA674D"/>
    <w:rsid w:val="712744BE"/>
    <w:rsid w:val="715403A3"/>
    <w:rsid w:val="717C4D3F"/>
    <w:rsid w:val="725D3437"/>
    <w:rsid w:val="7298446F"/>
    <w:rsid w:val="729C31C4"/>
    <w:rsid w:val="72C94629"/>
    <w:rsid w:val="72D46151"/>
    <w:rsid w:val="73722F12"/>
    <w:rsid w:val="738F6C0C"/>
    <w:rsid w:val="73E21E46"/>
    <w:rsid w:val="73EA2AA9"/>
    <w:rsid w:val="7443665D"/>
    <w:rsid w:val="750E27C7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68C42EB"/>
    <w:rsid w:val="777D1E86"/>
    <w:rsid w:val="77B101C3"/>
    <w:rsid w:val="78670B6C"/>
    <w:rsid w:val="788D434B"/>
    <w:rsid w:val="78C31B1A"/>
    <w:rsid w:val="78C55393"/>
    <w:rsid w:val="78DE2ED0"/>
    <w:rsid w:val="790A599B"/>
    <w:rsid w:val="792279DE"/>
    <w:rsid w:val="7928471E"/>
    <w:rsid w:val="79685F4F"/>
    <w:rsid w:val="7A067F11"/>
    <w:rsid w:val="7ADB2F75"/>
    <w:rsid w:val="7B2A5E81"/>
    <w:rsid w:val="7B3D5BB4"/>
    <w:rsid w:val="7B533629"/>
    <w:rsid w:val="7B652CB3"/>
    <w:rsid w:val="7BC10593"/>
    <w:rsid w:val="7BDF6C6B"/>
    <w:rsid w:val="7C1D2576"/>
    <w:rsid w:val="7C5E4034"/>
    <w:rsid w:val="7C857813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b/>
      <w:bCs/>
      <w:color w:val="00B05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742</Characters>
  <Lines>0</Lines>
  <Paragraphs>0</Paragraphs>
  <TotalTime>0</TotalTime>
  <ScaleCrop>false</ScaleCrop>
  <LinksUpToDate>false</LinksUpToDate>
  <CharactersWithSpaces>743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2025-09-16T07:40:14Z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