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047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ind w:firstLine="4080" w:firstLineChars="170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化学发光测定仪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2D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测试速度≥400T/H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试剂位≥30个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A1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需配备液面检测，凝块检测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携带污染率≤0.1PPM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65F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需配备有急诊位或急诊通道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15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3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0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需具备包含术前项目、ToRCH、EB病毒、肺炎、新冠抗体检测相关测试项目，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2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02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D8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BE4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F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急诊项目首个出结果时间：最快≤13分钟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52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1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72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C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3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自免项目开展：包含系统性红斑狼疮、抗磷脂综合征、自免肝、血管炎、类风湿关节炎、IgG亚类、狼疮肾炎抗C1q抗体等相关测试项目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D63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B4B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52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2C3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A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特色项目开展：可检测AMH、抑制素A、抑制素B、白介素6、PCT项目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7BF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56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A58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CE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9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仪器系统后续可采用模块组合式设计，连接同品牌生化、免疫模块，也可兼容实验室流水线系统，具有模块拓展性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E19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E9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E2A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B78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加样方式：无需一次性Tip头吸取样本，节约耗材成本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E7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F9F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C26F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9CE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AD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慢性免疫性疾病检测：I型糖尿病抗体（五项）相关检测项目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E76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AF7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7F91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5123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12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加样系统：独立的样本针与试剂针，钢针设计，具有液面、空吸、堵针检测和立体防撞功能，通过内外壁高压清洗，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56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AC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756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DE1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E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仪器清洗系统：支持浓缩清洗液自动在机稀释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6C9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3CC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3ECA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FD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2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耗占比要求：配套耗材及试剂占项目收费比不得超过30%。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79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DA2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F8F1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B8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3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产品报价相同时，以第15项耗占比更低者中选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E7A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F15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3840" w:firstLineChars="16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</w:t>
            </w:r>
            <w:r>
              <w:rPr>
                <w:rFonts w:hint="eastAsia" w:ascii="宋体" w:hAnsi="宋体"/>
                <w:sz w:val="24"/>
              </w:rPr>
              <w:t>设备使用原厂试剂期间提供原厂整机</w:t>
            </w:r>
            <w:bookmarkStart w:id="1" w:name="_GoBack"/>
            <w:bookmarkEnd w:id="1"/>
            <w:r>
              <w:rPr>
                <w:rFonts w:hint="eastAsia" w:ascii="宋体" w:hAnsi="宋体"/>
                <w:sz w:val="24"/>
                <w:lang w:val="en-US" w:eastAsia="zh-CN"/>
              </w:rPr>
              <w:t>质保并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提供该设备所需质控品和校准品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由此产生的所有费用由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中选供应商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承担。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1E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E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0F6A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7175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873C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0AC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E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320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AB75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186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739FC8D1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61F56F3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33594E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DA65F71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6833F2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43763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9F2106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CA5530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CFB5A57"/>
    <w:rsid w:val="3D1B5949"/>
    <w:rsid w:val="3DF11443"/>
    <w:rsid w:val="3E430897"/>
    <w:rsid w:val="3E8A248B"/>
    <w:rsid w:val="3ED02FE1"/>
    <w:rsid w:val="3F3B3785"/>
    <w:rsid w:val="3F444267"/>
    <w:rsid w:val="3F8C2233"/>
    <w:rsid w:val="3F964E60"/>
    <w:rsid w:val="3FFC1167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517E50"/>
    <w:rsid w:val="4F8275BE"/>
    <w:rsid w:val="4F9842DC"/>
    <w:rsid w:val="4FAE4CD6"/>
    <w:rsid w:val="4FE85264"/>
    <w:rsid w:val="501816C0"/>
    <w:rsid w:val="5076286F"/>
    <w:rsid w:val="50A7496A"/>
    <w:rsid w:val="513863A7"/>
    <w:rsid w:val="51456094"/>
    <w:rsid w:val="51AE3C48"/>
    <w:rsid w:val="52063BC2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8C22DDC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555777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4564E0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CC7B54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546174"/>
    <w:rsid w:val="75287D2D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692</Characters>
  <Lines>0</Lines>
  <Paragraphs>0</Paragraphs>
  <TotalTime>0</TotalTime>
  <ScaleCrop>false</ScaleCrop>
  <LinksUpToDate>false</LinksUpToDate>
  <CharactersWithSpaces>692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2025-07-02T07:27:46Z</cp:lastPrinted>
  <dcterms:modified xsi:type="dcterms:W3CDTF">2025-07-02T07:37:39Z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