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31D7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tbl>
      <w:tblPr>
        <w:tblStyle w:val="7"/>
        <w:tblW w:w="10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7511"/>
        <w:gridCol w:w="885"/>
        <w:gridCol w:w="859"/>
      </w:tblGrid>
      <w:tr w14:paraId="4E0D0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541A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BC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5465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响应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A6A2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偏离</w:t>
            </w:r>
          </w:p>
        </w:tc>
      </w:tr>
      <w:tr w14:paraId="0FF7C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熏蒸治疗仪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CF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8A8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451D4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0157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3550A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273B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6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从外宽看应为头部熏蒸专用，实用性能高，可两人同时使用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6E31A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7B03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4CEC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8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熏蒸温度：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F3866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7017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520D9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8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应有传感器测量皮肤温度及实时显示装置，传感器精度不低于±1℃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FB51D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3E676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3DFA4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0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皮肤温度超过45℃时，治疗仪应有提示音；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2510C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44464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131E3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E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蒸汽输出口应有防烫伤的装置和警示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91768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42886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311BE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6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最大熏蒸温度应≤53℃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88CCC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B745E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7BA42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1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熏蒸时间：熏蒸时间1～35min分档可调，允差为±10s；当完成熏蒸时间时，治疗仪应停止输出蒸汽，并有相应的提示信息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2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78B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2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熏蒸气压：治疗仪熏蒸气压分档可调且不超过40kPa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D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B5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0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结构：双缸双喷头，独立控制，互不干扰。每个缸里面有一个单独的药包过滤器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8E4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9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电磁兼容要求：熏蒸治疗仪满足《YY0505-2012医用电气设备第1-2部分安全通用要求并列标准电磁兼容要求和试验》标准的要求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8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B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CA7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臭氧水疗仪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4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09E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D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25E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6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治疗形式：根据皮损不同部位，采取适宜治疗方式湿敷、浸泡及冲淋等方式进行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7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5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4A6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5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使用条件：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1.供电电源：220V，50Hz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2.工作温度：5℃～40℃3.相对湿度范围：≤85%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4.大气压力范围：86.0kPa~106.0kPa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5.额定功率：350VA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A3C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过流保护装置：保险丝F3.15AH250V P（φ5×20）3.15A，具备3C认证（需提供说明书、检验报告等实质性证明材料）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3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3E4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4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防漏电保护装置，水电分离设计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4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8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EA9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A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具备双通道输出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D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005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8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设备采用≥7英寸触摸显示液晶屏；性能稳定，超长寿命；包含自清洁系统、循环系统、故障排除系统等功能）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A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35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C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设备实时运行状态显示功能，异常提醒功能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2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8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14C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6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治疗液输出实时温控显示、超温超限报警功能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当超过设定上限或者低于设定下限时，仪器在运行框出现相应超限提示并停止运行；上限与下限温度自行自由设置，1℃-99℃可调，建议设置安全温度范围：15-43℃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6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CE0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1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输出臭氧水浓度：1.0mg/L～7.5mg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2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E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23C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8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臭氧发生器超温超限报警功能，实时温度显示功能，高于65℃过高温度报警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6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DC5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具备水箱液位显示功能：水位空、低、中、高显示功能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3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70C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D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治疗通道具备倒计时、记忆储存功能：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治疗一通道，治疗时间可在0-60min内设定；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治疗二通道，治疗时间可在0-60min内设定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9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4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B84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7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开机正计时功能：时间可在0-60min内设定，具备记忆储存功能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A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C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8D6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3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开关机自动消毒功能且长按3秒水箱强排出水功能，水箱保护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4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6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A9F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F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提供参询机型详细配置清单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3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520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1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提供参询机型近二年国内医院合同或中标通知书≥3份。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E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0CC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1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整机原厂质保≥五年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0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12021C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MWNjY2JkMDNiYjk0NjA0MjMxNWFmODgyOWZkYzIifQ=="/>
  </w:docVars>
  <w:rsids>
    <w:rsidRoot w:val="00000000"/>
    <w:rsid w:val="017916F0"/>
    <w:rsid w:val="0BDD734E"/>
    <w:rsid w:val="11FA56C3"/>
    <w:rsid w:val="17F35B20"/>
    <w:rsid w:val="18026987"/>
    <w:rsid w:val="36230DD8"/>
    <w:rsid w:val="368D08EE"/>
    <w:rsid w:val="37562FBE"/>
    <w:rsid w:val="37916788"/>
    <w:rsid w:val="457108E6"/>
    <w:rsid w:val="499D3497"/>
    <w:rsid w:val="4C9149E5"/>
    <w:rsid w:val="4D1D3BF6"/>
    <w:rsid w:val="513F729E"/>
    <w:rsid w:val="53AE2F88"/>
    <w:rsid w:val="54CA7564"/>
    <w:rsid w:val="5FB33C75"/>
    <w:rsid w:val="600F00E6"/>
    <w:rsid w:val="61DE5367"/>
    <w:rsid w:val="61F10B0F"/>
    <w:rsid w:val="6643322D"/>
    <w:rsid w:val="67F94308"/>
    <w:rsid w:val="6D620A71"/>
    <w:rsid w:val="7251239D"/>
    <w:rsid w:val="733442C6"/>
    <w:rsid w:val="73F56D27"/>
    <w:rsid w:val="7D19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宋体"/>
      <w:b/>
      <w:bCs/>
      <w:sz w:val="32"/>
      <w:szCs w:val="32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0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6">
    <w:name w:val="Body Text First Indent 2"/>
    <w:basedOn w:val="4"/>
    <w:link w:val="1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9">
    <w:name w:val="标题 3 字符"/>
    <w:basedOn w:val="8"/>
    <w:link w:val="3"/>
    <w:qFormat/>
    <w:uiPriority w:val="9"/>
    <w:rPr>
      <w:rFonts w:ascii="Calibri" w:hAnsi="Calibri" w:eastAsia="宋体" w:cs="宋体"/>
      <w:b/>
      <w:bCs/>
      <w:kern w:val="2"/>
      <w:sz w:val="32"/>
      <w:szCs w:val="32"/>
    </w:rPr>
  </w:style>
  <w:style w:type="character" w:customStyle="1" w:styleId="10">
    <w:name w:val="正文文本缩进 字符"/>
    <w:basedOn w:val="8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">
    <w:name w:val="正文文本首行缩进 2 字符"/>
    <w:basedOn w:val="10"/>
    <w:link w:val="6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2">
    <w:name w:val="l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5">
    <w:name w:val="font31"/>
    <w:basedOn w:val="8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951</Characters>
  <Paragraphs>855</Paragraphs>
  <TotalTime>2</TotalTime>
  <ScaleCrop>false</ScaleCrop>
  <LinksUpToDate>false</LinksUpToDate>
  <CharactersWithSpaces>952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2024-10-16T16:55:00Z</dcterms:created>
  <dc:creator>admin</dc:creator>
  <cp:lastModifiedBy>符梦琦</cp:lastModifiedBy>
  <dcterms:modified xsi:type="dcterms:W3CDTF">2025-06-24T08:10:05Z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3AD0F64D30A742D1980E07A1D274AAA6_13</vt:lpwstr>
  </property>
  <property fmtid="{D5CDD505-2E9C-101B-9397-08002B2CF9AE}" pid="4" name="KSOTemplateDocerSaveRecord">
    <vt:lpwstr>eyJoZGlkIjoiYWUyN2IzODdlYjE3YmEyODllYzk4MGJhNDIxM2ZlNGIiLCJ1c2VySWQiOiIyODQ2NzU0NzcifQ==</vt:lpwstr>
  </property>
</Properties>
</file>