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998EF"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附件一</w:t>
      </w:r>
    </w:p>
    <w:p w14:paraId="4C365F0D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耗材参数</w:t>
      </w:r>
    </w:p>
    <w:tbl>
      <w:tblPr>
        <w:tblStyle w:val="6"/>
        <w:tblW w:w="592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5022"/>
        <w:gridCol w:w="1619"/>
        <w:gridCol w:w="1895"/>
      </w:tblGrid>
      <w:tr w14:paraId="35C6E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1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A7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项目名称</w:t>
            </w:r>
          </w:p>
        </w:tc>
        <w:tc>
          <w:tcPr>
            <w:tcW w:w="2487" w:type="pct"/>
            <w:tcBorders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77606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技术要求</w:t>
            </w:r>
          </w:p>
        </w:tc>
        <w:tc>
          <w:tcPr>
            <w:tcW w:w="801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top"/>
          </w:tcPr>
          <w:p w14:paraId="1B2C4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响应</w:t>
            </w:r>
          </w:p>
        </w:tc>
        <w:tc>
          <w:tcPr>
            <w:tcW w:w="938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top"/>
          </w:tcPr>
          <w:p w14:paraId="07CCE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偏离</w:t>
            </w:r>
          </w:p>
        </w:tc>
      </w:tr>
      <w:tr w14:paraId="2ACA5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A791AAB">
            <w:pPr>
              <w:numPr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一次性气道三级球囊扩张导管</w:t>
            </w:r>
          </w:p>
        </w:tc>
        <w:tc>
          <w:tcPr>
            <w:tcW w:w="2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627D1793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适用范围：供气管狭窄的扩张或辅助扩张治疗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698033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435DDD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77D1E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D0599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0626872A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适用内窥镜钳道≥2.8mm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1796FD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6DE9A8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1FB74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60ACF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7DD6085E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结构由连接件组件、导管、球囊、显影环、软头、支撑丝、二通旋塞组成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7AC1E7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23E3B6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36F0D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FD373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04271A24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球囊直径6-20mm，囊体有效长度30mm/55mm，导管外径2.36mm，导管长度1000mm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6ED82E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60CEA4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1DA81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FA4F6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016C18EF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囊体采用嵌段聚醚酰胺树脂材质，确保球囊在三种压力和直径下内径向支撑力均一、稳定。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2AFA50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39FD10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3E048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A04EF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2FE5B5C9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导管内有不透射线标记，结合流线圆形肩台设计，实现 “球囊内镜” 效果，扩张时可透过球囊观察扩张部位，实现精准定位并有效观察远端出血情况。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00C677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3E61C4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4CBB7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1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A16CA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0321A875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产品以无菌状态提供，经环氧乙烷灭菌，一次性使用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6C8D8D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03876B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35B67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FE1BE6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一次性使用内窥镜用注射针</w:t>
            </w:r>
          </w:p>
        </w:tc>
        <w:tc>
          <w:tcPr>
            <w:tcW w:w="248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noWrap/>
            <w:vAlign w:val="center"/>
          </w:tcPr>
          <w:p w14:paraId="15558732"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用于内窥镜检查或治疗中的活检取样。主要是在气道附近，可不通过外科进行取样，对于气道内以及气道粘膜和粘膜下的病变取样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513AA9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2EBFD8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714EC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239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8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noWrap/>
            <w:vAlign w:val="center"/>
          </w:tcPr>
          <w:p w14:paraId="3667C05D"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2、非超声穿刺针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375601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75CA6C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65B11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57E9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8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noWrap/>
            <w:vAlign w:val="center"/>
          </w:tcPr>
          <w:p w14:paraId="37CF64C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3、结构由针芯丝、针头、外管、手柄组件、公母螺纹帽、抽吸器等组成。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41179B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5B282F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3F29F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5097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8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noWrap/>
            <w:vAlign w:val="center"/>
          </w:tcPr>
          <w:p w14:paraId="617C4B8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4、针头规格19G、20G。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668BB7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3CFF95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24A4E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EDC7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8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noWrap/>
            <w:vAlign w:val="center"/>
          </w:tcPr>
          <w:p w14:paraId="39CC2EE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5、针头长度14mm。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28E921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2251F4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1A791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52E5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8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noWrap/>
            <w:vAlign w:val="center"/>
          </w:tcPr>
          <w:p w14:paraId="15D3C01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6、外管直径1.8mm，外管长度1.2米。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27C24B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631EF5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049E9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498A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8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noWrap/>
            <w:vAlign w:val="center"/>
          </w:tcPr>
          <w:p w14:paraId="52D8BC1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7、针头直径0.9mm、1.1mm。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0C5B93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3C38B2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03611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9DEA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8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noWrap/>
            <w:vAlign w:val="center"/>
          </w:tcPr>
          <w:p w14:paraId="4D3C7E0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8、自带可固定的负压抽吸器，减少临床操作时的负担，使得操作负压吸引时能更有效的获取标本。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0F5D72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41E548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02DB6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230A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8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noWrap/>
            <w:vAlign w:val="center"/>
          </w:tcPr>
          <w:p w14:paraId="1A002AE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9、产品有穿刺抽吸一体式和软硬度可调节分体式两款可选。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2B490C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229961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02B00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D93E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8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noWrap/>
            <w:vAlign w:val="center"/>
          </w:tcPr>
          <w:p w14:paraId="0F78F3C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10、产品以无菌状态提供，经环氧乙烷灭菌，一次性使用。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1657C5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6D52D6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7F778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D5BC866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一次性使用细胞刷</w:t>
            </w:r>
          </w:p>
        </w:tc>
        <w:tc>
          <w:tcPr>
            <w:tcW w:w="248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noWrap/>
            <w:vAlign w:val="center"/>
          </w:tcPr>
          <w:p w14:paraId="515CA1E3"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头段为圆形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0C3751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68C911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4F0D9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8CF5CC2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48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noWrap/>
            <w:vAlign w:val="center"/>
          </w:tcPr>
          <w:p w14:paraId="62DA8319"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刷毛为锐角或者直角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128F36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30246B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7DA2E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428D333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48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noWrap/>
            <w:vAlign w:val="center"/>
          </w:tcPr>
          <w:p w14:paraId="6B0FA268"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工作直径4mm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623041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739F9C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21A07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AA0D377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48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noWrap/>
            <w:vAlign w:val="center"/>
          </w:tcPr>
          <w:p w14:paraId="463AB5D6"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工作长度1600mm-2400mm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4CEB2D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0554CF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6D841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58E9FB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487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3DE21A58"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无菌包装，一次性使用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77BE6B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46793F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1E2EF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6ECD96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一次性使用异物钳</w:t>
            </w:r>
          </w:p>
        </w:tc>
        <w:tc>
          <w:tcPr>
            <w:tcW w:w="2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69CE4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外表涂有超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滑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塑料涂层，有效降低对钳到孔的损伤。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noWrap/>
            <w:vAlign w:val="center"/>
          </w:tcPr>
          <w:p w14:paraId="18DEDE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0BC8A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332A7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AD7F1B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4FBD8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结构组成：由取样钳总成、芯杆、压条、滑环、手环、固定块组成。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noWrap/>
            <w:vAlign w:val="center"/>
          </w:tcPr>
          <w:p w14:paraId="289E0D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48EE72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76B37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9F4E81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BA438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适用范围：供消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</w:rPr>
              <w:t>化道、呼吸道等内窥镜下活组织取样或钳取和清除异物用。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noWrap/>
            <w:vAlign w:val="center"/>
          </w:tcPr>
          <w:p w14:paraId="0C4614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0B17A4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2F9C3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A5C45A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9DA2B0"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具有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鳄嘴型、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齿形或混合型的开口钳头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noWrap/>
            <w:vAlign w:val="center"/>
          </w:tcPr>
          <w:p w14:paraId="290AAF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2C73C3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5DF59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4F206F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CD9B94"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工作长度：1200 mm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noWrap/>
            <w:vAlign w:val="center"/>
          </w:tcPr>
          <w:p w14:paraId="6E1B29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250E84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42E17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DDB9F0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69366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钳头闭合直径：1.8 mm、2.3 mm等。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noWrap/>
            <w:vAlign w:val="center"/>
          </w:tcPr>
          <w:p w14:paraId="3D31E4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780AFB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3FB7C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1FC1D9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B69C30"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灭菌方式：环氧乙烷灭菌，一次性使用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能单手操作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noWrap/>
            <w:vAlign w:val="center"/>
          </w:tcPr>
          <w:p w14:paraId="3EC096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41FFE8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</w:tbl>
    <w:p w14:paraId="532EB7EF">
      <w:pPr>
        <w:pStyle w:val="2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17F63A"/>
    <w:multiLevelType w:val="singleLevel"/>
    <w:tmpl w:val="BB17F63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150344"/>
    <w:rsid w:val="2CDC3F91"/>
    <w:rsid w:val="529A6F87"/>
    <w:rsid w:val="6F3A0AB4"/>
    <w:rsid w:val="726B0ABD"/>
    <w:rsid w:val="72AF7F0E"/>
    <w:rsid w:val="76A5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</Words>
  <Characters>47</Characters>
  <Lines>0</Lines>
  <Paragraphs>0</Paragraphs>
  <TotalTime>1</TotalTime>
  <ScaleCrop>false</ScaleCrop>
  <LinksUpToDate>false</LinksUpToDate>
  <CharactersWithSpaces>58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2025-05-07T07:22:00Z</dcterms:created>
  <dc:creator>Administrator</dc:creator>
  <cp:lastModifiedBy>Cy.D.One</cp:lastModifiedBy>
  <dcterms:modified xsi:type="dcterms:W3CDTF">2025-06-23T08:16:57Z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eyJoZGlkIjoiNGEwMGY4MjE0Mzk5N2JiOTg1NGNmMjU4NTBhOGRlZTciLCJ1c2VySWQiOiIyMDc1NTE2NTYifQ==</vt:lpwstr>
  </property>
  <property fmtid="{D5CDD505-2E9C-101B-9397-08002B2CF9AE}" pid="4" name="ICV">
    <vt:lpwstr>28139757E4164D1BB15EE948AEEAA1E4_12</vt:lpwstr>
  </property>
</Properties>
</file>