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强脉冲光与激光设备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强脉冲光波长515-1200nm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单头设计，可随意搭配≥6个不同波长的滤光片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具备不关机更换滤光片技术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具备脉冲均匀方形波，脉冲方波均一稳定，脉冲始端无能量尖峰，脉冲末端无衰减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光子手具的能量密度≥30J/cm2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脉宽：4-15ms连续可调，连续脉冲宽度，非固定脉宽，可视可调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具备脉冲延迟技术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脉冲延迟：5-130ms连续步调可视可调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脉冲方式：多个同步脉冲，脉冲延迟可视可调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频率：可达到1Hz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光斑大小：具备≥2以上独立的导光晶体，非适配器。晶体光斑大小少包括：≥15x35mm、 ≤8x15mm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冷却方式：持续接触式冷却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具备550-600nm&amp;950-1200nm双波滤光片技术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具备450-600nm&amp;850-1200nm双波滤光片技术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操作界面上可调出多个脉冲数：1-3个脉冲可选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0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非剥脱激光波长≥1550nm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9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具备冷扫描技术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F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非剥脱激光能量：10-60mj/光束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非剥脱光斑直径：≥16mm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密度：≥500光束/cm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多功能激光光电平台（舒敏）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6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95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黄极光模块：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A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光源类型：LED/可见光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输出波长：590nm±5nm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光源组成：≥400颗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输出强度：25mW/cm²±25%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C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光照面积：≥510cm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，治疗头≥5个发光瓣，可根据患处调节光源角度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治疗时间：1～99min可调，步长1min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工作模式：连续/脉冲模式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具备自动切换治疗模式的功能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电疗模块：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输出强度：0.8-40W，误差小于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±20%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输出档位：0-15档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脉冲频率：4MHz±5%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治疗时间：1～60min可调，步长1min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输出方式：连续输出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输出极性：单极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具备水量调节按钮和出水开关按钮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4C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主机平台：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32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电源：～220V/50Hz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2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F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显示屏：8寸液晶显示屏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E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0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脚轮配置：4个万向轮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41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0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操作控制系统：全电脑触摸屏操作控制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21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24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抬升动力系统配置：360°四关节旋转臂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8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68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有治疗头温度指示功能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BE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2B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设备具备高度的自主专利技术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F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lang w:val="en-US" w:eastAsia="zh-CN"/>
              </w:rPr>
              <w:t>半导体激光治疗仪（脱毛仪）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51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激光类型：半导体激光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C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激光波长：808nm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1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适应症：去除毛发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2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光斑规格：≥100mm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的方形光斑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79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光斑模式：多模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DC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最大能量密度：≥60J/cm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F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最大脉冲宽度：≥300ms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AF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皮肤冷却温度的可调范围和精度：0℃-15℃可调，调节精度为1℃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A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安全功能：内置功率计校准输出功率，冷却系统与激光输出同步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8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激光器设计：经典的主流的手柄内置激光器，无光纤耗材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3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操作屏&gt;10″的彩色触摸液晶显示屏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14B5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17F35B20"/>
    <w:rsid w:val="18026987"/>
    <w:rsid w:val="2795663A"/>
    <w:rsid w:val="36230DD8"/>
    <w:rsid w:val="368D08EE"/>
    <w:rsid w:val="37562FBE"/>
    <w:rsid w:val="37916788"/>
    <w:rsid w:val="457108E6"/>
    <w:rsid w:val="499D3497"/>
    <w:rsid w:val="4C9149E5"/>
    <w:rsid w:val="4D1D3BF6"/>
    <w:rsid w:val="549D4BBC"/>
    <w:rsid w:val="54CA7564"/>
    <w:rsid w:val="600F00E6"/>
    <w:rsid w:val="61DE5367"/>
    <w:rsid w:val="61F10B0F"/>
    <w:rsid w:val="6643322D"/>
    <w:rsid w:val="67F94308"/>
    <w:rsid w:val="6D620A71"/>
    <w:rsid w:val="7251239D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1140</Characters>
  <Paragraphs>855</Paragraphs>
  <TotalTime>13</TotalTime>
  <ScaleCrop>false</ScaleCrop>
  <LinksUpToDate>false</LinksUpToDate>
  <CharactersWithSpaces>1141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2025-06-24T01:15:55Z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E173FDFDC5C94952B37769A95D10D62B_13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