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539F8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附件1</w:t>
      </w:r>
    </w:p>
    <w:p w14:paraId="60FDBE1A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电梯保养年度计划及要求</w:t>
      </w:r>
    </w:p>
    <w:p w14:paraId="0172D194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曳引与强制驱动电梯维护保养项目(内容)和要求</w:t>
      </w:r>
    </w:p>
    <w:p w14:paraId="2CDEBDFC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① 半月维护保养项目(内容)和要求</w:t>
      </w:r>
    </w:p>
    <w:p w14:paraId="782B2E42">
      <w:pPr>
        <w:pStyle w:val="3"/>
      </w:pPr>
    </w:p>
    <w:p w14:paraId="2B9A8AC8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表1</w:t>
      </w:r>
      <w:r>
        <w:rPr>
          <w:rFonts w:ascii="Times New Roman" w:hAnsi="Times New Roman"/>
          <w:sz w:val="24"/>
        </w:rPr>
        <w:t>半月维护保养项目(内容)和要求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628"/>
        <w:gridCol w:w="4091"/>
      </w:tblGrid>
      <w:tr w14:paraId="09DDF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36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F2F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1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9006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维护保养项目(内容)</w:t>
            </w:r>
          </w:p>
        </w:tc>
        <w:tc>
          <w:tcPr>
            <w:tcW w:w="24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F101C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维护保养基本要求</w:t>
            </w:r>
          </w:p>
        </w:tc>
      </w:tr>
      <w:tr w14:paraId="4F4FE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300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587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机房、滑轮间环境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4A8158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清洁，门窗完好，照明正常</w:t>
            </w:r>
          </w:p>
        </w:tc>
      </w:tr>
      <w:tr w14:paraId="00AC4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EBC5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C252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手动紧急操作装置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C5B2BCD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齐全，在指定位置</w:t>
            </w:r>
          </w:p>
        </w:tc>
      </w:tr>
      <w:tr w14:paraId="214A2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4D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AA73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驱动主机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B9DD6E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运行时无异常振动和异常声响</w:t>
            </w:r>
          </w:p>
        </w:tc>
      </w:tr>
      <w:tr w14:paraId="67DE3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689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5CFC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制动器各销轴部位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5B124D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动作灵活</w:t>
            </w:r>
          </w:p>
        </w:tc>
      </w:tr>
      <w:tr w14:paraId="4492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A86E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583D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制动器间隙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90F8C9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打开时制动衬与制动轮不应发生摩擦，间隙值符合制造单位要求</w:t>
            </w:r>
          </w:p>
        </w:tc>
      </w:tr>
      <w:tr w14:paraId="306A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0823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2B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制动器作为轿厢意外移动保护 装置制停子系统时的自监测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0D898C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制动力人工方式检测符合使用维护说明书要求；制动力自监测系统有记录</w:t>
            </w:r>
          </w:p>
        </w:tc>
      </w:tr>
      <w:tr w14:paraId="5E735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6D7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625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编码器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866E53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清洁，安装牢固</w:t>
            </w:r>
          </w:p>
        </w:tc>
      </w:tr>
      <w:tr w14:paraId="1F13B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8B38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22C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限速器各销轴部位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ADD18F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润滑，转动灵活；电气开关正常</w:t>
            </w:r>
          </w:p>
        </w:tc>
      </w:tr>
      <w:tr w14:paraId="65E13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E8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7120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层门和轿门旁路装置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23AD3E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1775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781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D62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紧急电动运行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A75E23D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4D714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5F7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9FBB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32BABF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清洁，防护栏安全可靠</w:t>
            </w:r>
          </w:p>
        </w:tc>
      </w:tr>
      <w:tr w14:paraId="21B65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522F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7EE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轿顶检修开关、停止装置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7520C7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0743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1DA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A65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导靴上油杯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6BF62F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吸油毛毡齐全，油量适宜，油杯无泄漏</w:t>
            </w:r>
          </w:p>
        </w:tc>
      </w:tr>
      <w:tr w14:paraId="722D2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8EB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5D40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对重/平衡重块及其压板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2D2F5D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对重/平衡重块无松动，压板紧固</w:t>
            </w:r>
          </w:p>
        </w:tc>
      </w:tr>
      <w:tr w14:paraId="72E3D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9D2B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4E0B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井道照明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9C9A9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齐全，正常</w:t>
            </w:r>
          </w:p>
        </w:tc>
      </w:tr>
      <w:tr w14:paraId="77E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C1E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26B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轿厢照明、风扇、应急照明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562C3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20225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6FE6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A1E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轿厢检修开关、停止装置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D74425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586D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159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0807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轿内报警装置、对讲系统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DD7F6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2B131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16B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5A13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轿内显示、指令按钮、IC 卡系统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D3090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齐全，有效</w:t>
            </w:r>
          </w:p>
        </w:tc>
      </w:tr>
      <w:tr w14:paraId="61CCA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3E0B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226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轿门防撞击保护装置 ( 安全触 板，光幕、光电等)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91934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功能有效</w:t>
            </w:r>
          </w:p>
        </w:tc>
      </w:tr>
      <w:tr w14:paraId="2D273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5B1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B209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轿门门锁电气触点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9D5DE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清洁，触点接触良好，接线可靠</w:t>
            </w:r>
          </w:p>
        </w:tc>
      </w:tr>
      <w:tr w14:paraId="40AEC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8902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F521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轿门运行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F1DAE2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开启和关闭工作正常</w:t>
            </w:r>
          </w:p>
        </w:tc>
      </w:tr>
      <w:tr w14:paraId="49AC3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BE6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715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轿厢平层准确度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6BABD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符合标准值</w:t>
            </w:r>
          </w:p>
        </w:tc>
      </w:tr>
      <w:tr w14:paraId="67FC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0C8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0D4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层站</w:t>
            </w:r>
            <w:r>
              <w:rPr>
                <w:rFonts w:ascii="Times New Roman" w:hAnsi="Times New Roman"/>
                <w:sz w:val="24"/>
              </w:rPr>
              <w:t>召唤、层楼显示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BEB2BC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齐全，有效</w:t>
            </w:r>
          </w:p>
        </w:tc>
      </w:tr>
      <w:tr w14:paraId="1472A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765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F437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层门地坎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86C64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清洁</w:t>
            </w:r>
          </w:p>
        </w:tc>
      </w:tr>
      <w:tr w14:paraId="5C474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F79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292D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层门自动关门装置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6A7BE9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正常</w:t>
            </w:r>
          </w:p>
        </w:tc>
      </w:tr>
      <w:tr w14:paraId="7A45E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AC41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7A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层门门锁自动复位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7393F8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用层门钥匙打开手动开锁装置释放后，层门门锁能自动复位</w:t>
            </w:r>
          </w:p>
        </w:tc>
      </w:tr>
      <w:tr w14:paraId="202AD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226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802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层门门锁电气触点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656EF6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清洁，触点接触良好，接线可靠</w:t>
            </w:r>
          </w:p>
        </w:tc>
      </w:tr>
      <w:tr w14:paraId="290C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E91A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6416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层门锁紧元件啮合长度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F57094B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不小于7mm</w:t>
            </w:r>
          </w:p>
        </w:tc>
      </w:tr>
      <w:tr w14:paraId="6FAFD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412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664E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底坑环境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32AE56A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清洁，无渗水、积水，照明正常</w:t>
            </w:r>
          </w:p>
        </w:tc>
      </w:tr>
      <w:tr w14:paraId="221C7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9D3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7096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底坑停止装置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3691A2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2B13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6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12D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DC422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停电应急装置（自动平层）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0A455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工作正常</w:t>
            </w:r>
          </w:p>
        </w:tc>
      </w:tr>
    </w:tbl>
    <w:p w14:paraId="2FFCA8BC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②季度维护保养项目(内容)和要求</w:t>
      </w:r>
    </w:p>
    <w:p w14:paraId="0AE200CD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季度维护保养项目(内容)和要求除符合</w:t>
      </w:r>
      <w:r>
        <w:rPr>
          <w:rFonts w:hint="eastAsia" w:ascii="Times New Roman" w:hAnsi="Times New Roman"/>
          <w:sz w:val="28"/>
          <w:szCs w:val="28"/>
        </w:rPr>
        <w:t>表1</w:t>
      </w:r>
      <w:r>
        <w:rPr>
          <w:rFonts w:ascii="Times New Roman" w:hAnsi="Times New Roman"/>
          <w:sz w:val="28"/>
          <w:szCs w:val="28"/>
        </w:rPr>
        <w:t xml:space="preserve"> 半月维护保养的项目(内容)和要求外，还应当符合</w:t>
      </w:r>
      <w:r>
        <w:rPr>
          <w:rFonts w:hint="eastAsia" w:ascii="Times New Roman" w:hAnsi="Times New Roman"/>
          <w:sz w:val="28"/>
          <w:szCs w:val="28"/>
        </w:rPr>
        <w:t>表2</w:t>
      </w:r>
      <w:r>
        <w:rPr>
          <w:rFonts w:ascii="Times New Roman" w:hAnsi="Times New Roman"/>
          <w:sz w:val="28"/>
          <w:szCs w:val="28"/>
        </w:rPr>
        <w:t>的项目(内容)和要求。</w:t>
      </w:r>
    </w:p>
    <w:p w14:paraId="1B457D69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表2 </w:t>
      </w:r>
      <w:r>
        <w:rPr>
          <w:rFonts w:ascii="Times New Roman" w:hAnsi="Times New Roman"/>
          <w:sz w:val="24"/>
        </w:rPr>
        <w:t>季度维护保养项目(内容)和要求</w:t>
      </w: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3643"/>
        <w:gridCol w:w="4088"/>
      </w:tblGrid>
      <w:tr w14:paraId="1AB43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DC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18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16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维护保养项目(内容)</w:t>
            </w:r>
          </w:p>
        </w:tc>
        <w:tc>
          <w:tcPr>
            <w:tcW w:w="24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89C2E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维护保养基本要求</w:t>
            </w:r>
          </w:p>
        </w:tc>
      </w:tr>
      <w:tr w14:paraId="48D0D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43E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E6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减速机润滑油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8B668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油量适宜，除蜗杆伸出端外均无渗漏</w:t>
            </w:r>
          </w:p>
        </w:tc>
      </w:tr>
      <w:tr w14:paraId="2A52A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4C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EA6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制动衬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B2D9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清洁，磨损量不超过制造单位要求</w:t>
            </w:r>
          </w:p>
        </w:tc>
      </w:tr>
      <w:tr w14:paraId="3422E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E5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6F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编码器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31B94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591EB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31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9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选层器动静触点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84AD0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清洁，无烧蚀</w:t>
            </w:r>
          </w:p>
        </w:tc>
      </w:tr>
      <w:tr w14:paraId="092E1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5F7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BD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曳引轮槽、悬挂装置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7155A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清洁，钢丝绳无严重油腻，张力均匀，符合制造单位要求</w:t>
            </w:r>
          </w:p>
        </w:tc>
      </w:tr>
      <w:tr w14:paraId="6A5E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E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2D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限速器轮槽、限速器钢丝绳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24634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清洁，无严重油腻</w:t>
            </w:r>
          </w:p>
        </w:tc>
      </w:tr>
      <w:tr w14:paraId="22B3E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C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5E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靴衬、滚轮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754FE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清洁，磨损量不超过制造单位要求</w:t>
            </w:r>
          </w:p>
        </w:tc>
      </w:tr>
      <w:tr w14:paraId="221BE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2A5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256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验证轿门关闭的电气安全装置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E4041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6060B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17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08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层门、轿门系统中传动钢丝绳、链条、传动带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24A88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按照制造单位要求进行清洁、调整</w:t>
            </w:r>
          </w:p>
        </w:tc>
      </w:tr>
      <w:tr w14:paraId="6FB9C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900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BA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层门门导靴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7E8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磨损量不超过制造单位要求</w:t>
            </w:r>
          </w:p>
        </w:tc>
      </w:tr>
      <w:tr w14:paraId="7BF53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BF9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4E1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消防开关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656D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工作正常，功能有效</w:t>
            </w:r>
          </w:p>
        </w:tc>
      </w:tr>
      <w:tr w14:paraId="27475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95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A8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耗能缓冲器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4FE35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电气安全装置功能有效，油量适宜，柱塞无锈蚀</w:t>
            </w:r>
          </w:p>
        </w:tc>
      </w:tr>
      <w:tr w14:paraId="7677F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621AF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8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5438D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限速器张紧轮装置和电气安全 装置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88D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</w:tbl>
    <w:p w14:paraId="72FA5618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③半年维护保养项目(内容)和要求</w:t>
      </w:r>
    </w:p>
    <w:p w14:paraId="08C5C863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半年维护保养项目(内容)和要求除符合</w:t>
      </w:r>
      <w:r>
        <w:rPr>
          <w:rFonts w:hint="eastAsia" w:ascii="Times New Roman" w:hAnsi="Times New Roman"/>
          <w:sz w:val="28"/>
          <w:szCs w:val="28"/>
        </w:rPr>
        <w:t>表2</w:t>
      </w:r>
      <w:r>
        <w:rPr>
          <w:rFonts w:ascii="Times New Roman" w:hAnsi="Times New Roman"/>
          <w:sz w:val="28"/>
          <w:szCs w:val="28"/>
        </w:rPr>
        <w:t xml:space="preserve"> 季度维护保养的项目(内容)和要求外，还应当符合</w:t>
      </w:r>
      <w:r>
        <w:rPr>
          <w:rFonts w:hint="eastAsia" w:ascii="Times New Roman" w:hAnsi="Times New Roman"/>
          <w:sz w:val="28"/>
          <w:szCs w:val="28"/>
        </w:rPr>
        <w:t>表3</w:t>
      </w:r>
      <w:r>
        <w:rPr>
          <w:rFonts w:ascii="Times New Roman" w:hAnsi="Times New Roman"/>
          <w:sz w:val="28"/>
          <w:szCs w:val="28"/>
        </w:rPr>
        <w:t>的项目(内容)和要求。</w:t>
      </w:r>
    </w:p>
    <w:p w14:paraId="26A54692">
      <w:pPr>
        <w:rPr>
          <w:rFonts w:ascii="Times New Roman" w:hAnsi="Times New Roman"/>
          <w:sz w:val="24"/>
        </w:rPr>
      </w:pPr>
    </w:p>
    <w:p w14:paraId="2D912941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表3 </w:t>
      </w:r>
      <w:r>
        <w:rPr>
          <w:rFonts w:ascii="Times New Roman" w:hAnsi="Times New Roman"/>
          <w:sz w:val="24"/>
        </w:rPr>
        <w:t>半年维护保养项目(内容)和要求</w:t>
      </w:r>
    </w:p>
    <w:tbl>
      <w:tblPr>
        <w:tblStyle w:val="5"/>
        <w:tblpPr w:leftFromText="180" w:rightFromText="180" w:vertAnchor="text" w:horzAnchor="page" w:tblpX="1802" w:tblpY="602"/>
        <w:tblOverlap w:val="never"/>
        <w:tblW w:w="501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605"/>
        <w:gridCol w:w="4062"/>
      </w:tblGrid>
      <w:tr w14:paraId="010D6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70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1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D3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维护保养项目(内容)</w:t>
            </w:r>
          </w:p>
        </w:tc>
        <w:tc>
          <w:tcPr>
            <w:tcW w:w="24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FE36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维护保养基本要求</w:t>
            </w:r>
          </w:p>
        </w:tc>
      </w:tr>
      <w:tr w14:paraId="01977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57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96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电动机与减速机联轴器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34463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连接无松动，弹性元件外观良好，无老化等现象</w:t>
            </w:r>
          </w:p>
        </w:tc>
      </w:tr>
      <w:tr w14:paraId="10070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69F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6A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驱动轮、导向轮轴承部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08D19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无异常声响，无振动，润滑良好</w:t>
            </w:r>
          </w:p>
        </w:tc>
      </w:tr>
      <w:tr w14:paraId="37A6D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FEE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CF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曳引轮槽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928A7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磨损量不超过制造单位要求</w:t>
            </w:r>
          </w:p>
        </w:tc>
      </w:tr>
      <w:tr w14:paraId="2D389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0E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B79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制动器动作状态监测装置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318E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工作正常，制动器动作可靠</w:t>
            </w:r>
          </w:p>
        </w:tc>
      </w:tr>
      <w:tr w14:paraId="3FA22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E1E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44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控制柜内各接线端子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CCA9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各接线紧固、整齐，线号齐全清晰</w:t>
            </w:r>
          </w:p>
        </w:tc>
      </w:tr>
      <w:tr w14:paraId="09E4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C3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24C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控制柜各仪表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AC8F1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显示正常</w:t>
            </w:r>
          </w:p>
        </w:tc>
      </w:tr>
      <w:tr w14:paraId="743AF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1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FE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井道、对重、轿顶各反绳轮轴承部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89702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无异常声响，无振动，润滑良好</w:t>
            </w:r>
          </w:p>
        </w:tc>
      </w:tr>
      <w:tr w14:paraId="6682A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BF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FB2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悬挂装置、补偿绳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EF7E1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磨损量、断丝数不超过要求</w:t>
            </w:r>
          </w:p>
        </w:tc>
      </w:tr>
      <w:tr w14:paraId="5D4D2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C4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CB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绳头组合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E8A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螺母无松动</w:t>
            </w:r>
          </w:p>
        </w:tc>
      </w:tr>
      <w:tr w14:paraId="2A896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DC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BC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限速器钢丝绳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67E68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磨损量、断丝数不超过制造单位要求</w:t>
            </w:r>
          </w:p>
        </w:tc>
      </w:tr>
      <w:tr w14:paraId="04D2D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CD7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D62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层门、轿门门扇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B4DDA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门扇各相关间隙符合标准值</w:t>
            </w:r>
          </w:p>
        </w:tc>
      </w:tr>
      <w:tr w14:paraId="4C830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E0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F73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轿门开门限制装置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DAFF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214B6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C3A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2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对重缓冲距离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21B02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符合标准值</w:t>
            </w:r>
          </w:p>
        </w:tc>
      </w:tr>
      <w:tr w14:paraId="3F325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5A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ECE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补偿链(绳)与轿厢、对重接合处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EBD4C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固定，无松动</w:t>
            </w:r>
          </w:p>
        </w:tc>
      </w:tr>
      <w:tr w14:paraId="11E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40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8CF1E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CDDCB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上、下极限开关</w:t>
            </w:r>
          </w:p>
        </w:tc>
        <w:tc>
          <w:tcPr>
            <w:tcW w:w="24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E276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</w:tbl>
    <w:p w14:paraId="63D0673F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= 4 \* GB3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年度维护保养项目(内容)和要求</w:t>
      </w:r>
    </w:p>
    <w:p w14:paraId="4D15C071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年度维护保养项目(内容)和要求除符合</w:t>
      </w:r>
      <w:r>
        <w:rPr>
          <w:rFonts w:hint="eastAsia" w:ascii="Times New Roman" w:hAnsi="Times New Roman"/>
          <w:sz w:val="28"/>
          <w:szCs w:val="28"/>
        </w:rPr>
        <w:t>表3</w:t>
      </w:r>
      <w:r>
        <w:rPr>
          <w:rFonts w:ascii="Times New Roman" w:hAnsi="Times New Roman"/>
          <w:sz w:val="28"/>
          <w:szCs w:val="28"/>
        </w:rPr>
        <w:t>半年维护保养的项目(内容)和要求外，还应当符合</w:t>
      </w:r>
      <w:r>
        <w:rPr>
          <w:rFonts w:hint="eastAsia" w:ascii="Times New Roman" w:hAnsi="Times New Roman"/>
          <w:sz w:val="28"/>
          <w:szCs w:val="28"/>
        </w:rPr>
        <w:t>表4</w:t>
      </w:r>
      <w:r>
        <w:rPr>
          <w:rFonts w:ascii="Times New Roman" w:hAnsi="Times New Roman"/>
          <w:sz w:val="28"/>
          <w:szCs w:val="28"/>
        </w:rPr>
        <w:t>的项目(内容)和要求。</w:t>
      </w:r>
    </w:p>
    <w:tbl>
      <w:tblPr>
        <w:tblStyle w:val="5"/>
        <w:tblpPr w:leftFromText="180" w:rightFromText="180" w:vertAnchor="text" w:horzAnchor="page" w:tblpX="1802" w:tblpY="295"/>
        <w:tblOverlap w:val="never"/>
        <w:tblW w:w="501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3637"/>
        <w:gridCol w:w="4099"/>
      </w:tblGrid>
      <w:tr w14:paraId="0343C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7F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1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B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维护保养项目(内容)</w:t>
            </w:r>
          </w:p>
        </w:tc>
        <w:tc>
          <w:tcPr>
            <w:tcW w:w="24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581E5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维护保养基本要求</w:t>
            </w:r>
          </w:p>
        </w:tc>
      </w:tr>
      <w:tr w14:paraId="0D07D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29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3D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减速机润滑油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48E2A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按照制造单位要求适时更换，保证油质符合要求</w:t>
            </w:r>
          </w:p>
        </w:tc>
      </w:tr>
      <w:tr w14:paraId="291CA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B4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2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控制柜接触器、继电器触点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D0021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接触良好</w:t>
            </w:r>
          </w:p>
        </w:tc>
      </w:tr>
      <w:tr w14:paraId="501C3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7A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6A2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制动器铁芯(柱塞)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15D37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进行清洁、润滑、检查，磨损量不超过制造单位要求</w:t>
            </w:r>
          </w:p>
        </w:tc>
      </w:tr>
      <w:tr w14:paraId="6A4BE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83E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5E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制动器制动能力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C086D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符合制造单位要求，保持有足够的制动力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必要时进行轿厢装载 125%额定载重量的制动试验</w:t>
            </w:r>
          </w:p>
        </w:tc>
      </w:tr>
      <w:tr w14:paraId="1C591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04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BD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导电回路绝缘性能测试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FC3F9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符合标准</w:t>
            </w:r>
          </w:p>
        </w:tc>
      </w:tr>
      <w:tr w14:paraId="3B316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5FF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F24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限速器安全钳联动试验 (对于使 用年限不超过 15 年的限速器，每2  年进行一次限速器动作速度校验；对于使用年限超过 15 年的限速器，每年进行一次限速器动作速度校验)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7651E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31D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22E2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A08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F77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上行超速保护装置动作试验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9D20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11BAA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12B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80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轿厢意外移动保护装置动作试验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5D05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工作正常</w:t>
            </w:r>
          </w:p>
        </w:tc>
      </w:tr>
      <w:tr w14:paraId="5D23C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B5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36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轿顶、轿厢架、轿门及其附件安装螺栓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122BF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紧固</w:t>
            </w:r>
          </w:p>
        </w:tc>
      </w:tr>
      <w:tr w14:paraId="44C87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21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04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轿厢和对重/平衡重的导轨支架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B2711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固定，无松动</w:t>
            </w:r>
          </w:p>
        </w:tc>
      </w:tr>
      <w:tr w14:paraId="760DA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FA0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47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轿厢和对重/平衡重的导轨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7D29E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清洁，压板牢固</w:t>
            </w:r>
          </w:p>
        </w:tc>
      </w:tr>
      <w:tr w14:paraId="38ADD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F4E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BDA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随行电缆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AB83A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无损伤</w:t>
            </w:r>
          </w:p>
        </w:tc>
      </w:tr>
      <w:tr w14:paraId="0EDB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11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372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层门装置和地坎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4D01C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无影响正常使用的变形，各安装螺栓紧固</w:t>
            </w:r>
          </w:p>
        </w:tc>
      </w:tr>
      <w:tr w14:paraId="39B3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DC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166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轿厢称重装置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EE8F2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准确有效</w:t>
            </w:r>
          </w:p>
        </w:tc>
      </w:tr>
      <w:tr w14:paraId="3736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231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C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安全钳钳座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68454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固定，无松动</w:t>
            </w:r>
          </w:p>
        </w:tc>
      </w:tr>
      <w:tr w14:paraId="60318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2C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76B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轿底各安装螺栓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AF125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紧固</w:t>
            </w:r>
          </w:p>
        </w:tc>
      </w:tr>
      <w:tr w14:paraId="55116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86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3FE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缓冲器</w:t>
            </w:r>
          </w:p>
        </w:tc>
        <w:tc>
          <w:tcPr>
            <w:tcW w:w="2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6671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固定，无松动</w:t>
            </w:r>
          </w:p>
        </w:tc>
      </w:tr>
    </w:tbl>
    <w:p w14:paraId="1881DBD9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表4</w:t>
      </w:r>
      <w:r>
        <w:rPr>
          <w:rFonts w:ascii="Times New Roman" w:hAnsi="Times New Roman"/>
          <w:sz w:val="24"/>
        </w:rPr>
        <w:t>年度维护保养项目(内容)和要求</w:t>
      </w:r>
    </w:p>
    <w:p w14:paraId="48DBC882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注 </w:t>
      </w:r>
      <w:r>
        <w:rPr>
          <w:rFonts w:hint="eastAsia" w:ascii="Times New Roman" w:hAnsi="Times New Roman"/>
          <w:sz w:val="28"/>
          <w:szCs w:val="28"/>
        </w:rPr>
        <w:t>表1</w:t>
      </w:r>
      <w:r>
        <w:rPr>
          <w:rFonts w:ascii="Times New Roman" w:hAnsi="Times New Roman"/>
          <w:sz w:val="28"/>
          <w:szCs w:val="28"/>
        </w:rPr>
        <w:t>：如果</w:t>
      </w:r>
      <w:r>
        <w:rPr>
          <w:rFonts w:hint="eastAsia" w:ascii="Times New Roman" w:hAnsi="Times New Roman"/>
          <w:sz w:val="28"/>
          <w:szCs w:val="28"/>
        </w:rPr>
        <w:t>本</w:t>
      </w:r>
      <w:r>
        <w:rPr>
          <w:rFonts w:ascii="Times New Roman" w:hAnsi="Times New Roman"/>
          <w:sz w:val="28"/>
          <w:szCs w:val="28"/>
        </w:rPr>
        <w:t>电梯没有表中的项目(内容)，不含有某种部件，项目(内容)可适当进行调整(下同)</w:t>
      </w:r>
    </w:p>
    <w:p w14:paraId="250FDB64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注 </w:t>
      </w:r>
      <w:r>
        <w:rPr>
          <w:rFonts w:hint="eastAsia" w:ascii="Times New Roman" w:hAnsi="Times New Roman"/>
          <w:sz w:val="28"/>
          <w:szCs w:val="28"/>
        </w:rPr>
        <w:t>表2</w:t>
      </w:r>
      <w:r>
        <w:rPr>
          <w:rFonts w:ascii="Times New Roman" w:hAnsi="Times New Roman"/>
          <w:sz w:val="28"/>
          <w:szCs w:val="28"/>
        </w:rPr>
        <w:t>：维护保养项目(内容)和要求中对测试、试验有明确规定的，应当按照规定进行测试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试验，没有明确规定的，一般为检查、调整、清洁和润滑(下同)。</w:t>
      </w:r>
    </w:p>
    <w:p w14:paraId="6C604518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注 </w:t>
      </w:r>
      <w:r>
        <w:rPr>
          <w:rFonts w:hint="eastAsia" w:ascii="Times New Roman" w:hAnsi="Times New Roman"/>
          <w:sz w:val="28"/>
          <w:szCs w:val="28"/>
        </w:rPr>
        <w:t>表3</w:t>
      </w:r>
      <w:r>
        <w:rPr>
          <w:rFonts w:ascii="Times New Roman" w:hAnsi="Times New Roman"/>
          <w:sz w:val="28"/>
          <w:szCs w:val="28"/>
        </w:rPr>
        <w:t>：维护保养基本要求中，规定为“符合标准值”的，是指符合对应的国家标准、行业 标准和制造单位要求(下同)。</w:t>
      </w:r>
    </w:p>
    <w:p w14:paraId="4447ABA5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注 </w:t>
      </w:r>
      <w:r>
        <w:rPr>
          <w:rFonts w:hint="eastAsia" w:ascii="Times New Roman" w:hAnsi="Times New Roman"/>
          <w:sz w:val="28"/>
          <w:szCs w:val="28"/>
        </w:rPr>
        <w:t>表4</w:t>
      </w:r>
      <w:r>
        <w:rPr>
          <w:rFonts w:ascii="Times New Roman" w:hAnsi="Times New Roman"/>
          <w:sz w:val="28"/>
          <w:szCs w:val="28"/>
        </w:rPr>
        <w:t>：维护保养基本要求中，规定为“制造单位要求”的，按照制造单位的要求，其他没 有明确“要求”的，应当为安全技术规范、标准或者制造单位等的要求(下同)。</w:t>
      </w:r>
    </w:p>
    <w:p w14:paraId="0C90B196"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特别说明：以上表1-4电梯维保项目仅供参考，具体要符合电梯维保国家相关政策规定。</w:t>
      </w:r>
    </w:p>
    <w:p w14:paraId="5A56F5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3D3D"/>
    <w:rsid w:val="168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</w:pPr>
    <w:rPr>
      <w:rFonts w:ascii="楷体_GB2312" w:hAnsi="Courier New" w:eastAsia="楷体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2025-06-10T07:22:00Z</dcterms:created>
  <dc:creator>阮刚</dc:creator>
  <cp:lastModifiedBy>阮刚</cp:lastModifiedBy>
  <dcterms:modified xsi:type="dcterms:W3CDTF">2025-06-10T07:22:40Z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7AC12FB36F9C46B4971288F9633D593D_11</vt:lpwstr>
  </property>
  <property fmtid="{D5CDD505-2E9C-101B-9397-08002B2CF9AE}" pid="4" name="KSOTemplateDocerSaveRecord">
    <vt:lpwstr>eyJoZGlkIjoiYjc1YWIyNGRjZjk2M2E0NmY5OGYwZGIwM2ViNDkzMWUiLCJ1c2VySWQiOiI2MjYwNjM5MzMifQ==</vt:lpwstr>
  </property>
</Properties>
</file>