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B4EC3E">
      <w:pPr>
        <w:keepNext w:val="0"/>
        <w:keepLines w:val="0"/>
        <w:pageBreakBefore w:val="0"/>
        <w:widowControl w:val="0"/>
        <w:numPr>
          <w:ilvl w:val="0"/>
          <w:numId w:val="0"/>
        </w:numPr>
        <w:tabs>
          <w:tab w:val="left" w:pos="540"/>
          <w:tab w:val="left" w:pos="709"/>
        </w:tabs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0" w:leftChars="0" w:firstLine="0" w:firstLineChars="0"/>
        <w:jc w:val="left"/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  <w:szCs w:val="24"/>
          <w:lang w:val="en-US" w:eastAsia="zh-CN" w:bidi="ar"/>
        </w:rPr>
        <w:t>附件一：</w:t>
      </w:r>
    </w:p>
    <w:tbl>
      <w:tblPr>
        <w:tblStyle w:val="3"/>
        <w:tblW w:w="9439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4"/>
        <w:gridCol w:w="6840"/>
        <w:gridCol w:w="885"/>
        <w:gridCol w:w="890"/>
      </w:tblGrid>
      <w:tr w14:paraId="59409B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9439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3417A6">
            <w:pPr>
              <w:widowControl/>
              <w:spacing w:line="300" w:lineRule="exact"/>
              <w:ind w:firstLine="3935" w:firstLineChars="1400"/>
              <w:jc w:val="both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技术要求</w:t>
            </w:r>
          </w:p>
        </w:tc>
      </w:tr>
      <w:tr w14:paraId="38EDE91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82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A19D9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ascii="宋体" w:hAnsi="宋体" w:cs="宋体"/>
                <w:b w:val="0"/>
                <w:bCs w:val="0"/>
                <w:color w:val="000000" w:themeColor="text1"/>
                <w:sz w:val="24"/>
                <w:szCs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E72F2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Theme="minorEastAsia" w:hAnsiTheme="minorEastAsia" w:eastAsiaTheme="minorEastAsia" w:cstheme="minorEastAsia"/>
                <w:b/>
                <w:bCs/>
                <w:color w:val="FF0000"/>
                <w:kern w:val="0"/>
                <w:sz w:val="24"/>
                <w:szCs w:val="24"/>
                <w:lang w:val="en-US" w:eastAsia="zh-CN" w:bidi="ar"/>
              </w:rPr>
            </w:pPr>
            <w:r>
              <w:rPr>
                <w:rFonts w:hint="default" w:ascii="宋体" w:hAnsi="宋体" w:cs="宋体"/>
                <w:b w:val="0"/>
                <w:bCs w:val="0"/>
                <w:kern w:val="0"/>
                <w:sz w:val="24"/>
                <w:szCs w:val="24"/>
                <w:vertAlign w:val="baseline"/>
                <w:lang w:val="en-US" w:eastAsia="zh-CN"/>
              </w:rPr>
              <w:t>医用电子血压计（中型）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3FEA6EE1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</w:tcPr>
          <w:p w14:paraId="1BC2263C">
            <w:pPr>
              <w:widowControl/>
              <w:spacing w:line="300" w:lineRule="exact"/>
              <w:jc w:val="left"/>
              <w:textAlignment w:val="center"/>
              <w:rPr>
                <w:rFonts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1BA338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DAF0B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848EB96">
            <w:pPr>
              <w:spacing w:line="300" w:lineRule="auto"/>
              <w:jc w:val="both"/>
              <w:rPr>
                <w:rFonts w:hint="default" w:ascii="宋体" w:hAnsi="宋体" w:eastAsia="仿宋" w:cs="宋体"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测量原理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示波法&amp;听诊法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C787F3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491103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3E5A8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01CF37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FDCAED">
            <w:pPr>
              <w:spacing w:line="30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显示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LCD 显示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8494DC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A6B9D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498E5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5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832A78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E3D0F0">
            <w:pPr>
              <w:spacing w:line="30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测量位置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上臂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360C30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E0403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82C06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2A204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F1D67D8">
            <w:pPr>
              <w:spacing w:line="30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适应手臂周长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12～50cm（标配袖带 22～32cm）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5D79C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C7A2E5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6F00C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4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53F0E0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67F73E">
            <w:pPr>
              <w:spacing w:line="30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压力测量范围 0～300mmHg 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；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脉搏测量范围 40～200 次/分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60746B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95C5D1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A91D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14CAC4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478D2E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测量精度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</w:p>
          <w:p w14:paraId="2225113D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压力精度：±3mmHg（±0.4KPa）；</w:t>
            </w:r>
          </w:p>
          <w:p w14:paraId="7BD4DB47">
            <w:pPr>
              <w:spacing w:line="30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脉搏测量精度：±5%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B1D55E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90550E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5923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A2A2F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F52C8A6">
            <w:pPr>
              <w:spacing w:line="300" w:lineRule="auto"/>
              <w:jc w:val="both"/>
              <w:rPr>
                <w:rFonts w:hint="default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电击防护型式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Class II/内部电源 BF 型设备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5BD8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DDAEC8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6217C3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F22767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8.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C983686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电源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交直流两用</w:t>
            </w:r>
          </w:p>
          <w:p w14:paraId="48461069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电源适配器 输入：AC100～240V，50/60Hz，350mA</w:t>
            </w:r>
          </w:p>
          <w:p w14:paraId="34D4465E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输出：电压 DC 直流 6V，电流 0-1.6A</w:t>
            </w:r>
          </w:p>
          <w:p w14:paraId="33543BB0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电池额定 DC 3.6V，≥1900mAh</w:t>
            </w:r>
          </w:p>
          <w:p w14:paraId="2D911893">
            <w:pPr>
              <w:spacing w:line="30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(新电池充满电状态下可测量≥ 300 次)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085B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C6EEF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03B46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B46695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9.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9286D23"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操作环境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温度+5℃～+40℃，湿度 15%RH～85%RH，大气压力 700 hPa～1060 hPa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0EE8B3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06328C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29F64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8DFB16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FC1D823"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运输和保存环境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温度-20℃～60℃，湿度 10%RH～95%RH大气压力 500 hPa～1060 hPa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E43371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7322C0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56334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DA7BF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57E1A0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标准配置</w:t>
            </w:r>
          </w:p>
          <w:p w14:paraId="4868EF62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11.1HBP-1320 主机 1 台</w:t>
            </w:r>
          </w:p>
          <w:p w14:paraId="5D09A7A6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11.2 中号袖带(22-32cm) 1 个</w:t>
            </w:r>
          </w:p>
          <w:p w14:paraId="4A331D2E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11.3 充电电池 1 组</w:t>
            </w:r>
          </w:p>
          <w:p w14:paraId="3D69A08D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11.4 电源适配器 1 个</w:t>
            </w:r>
          </w:p>
          <w:p w14:paraId="3C8B936E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11.5 中文使用说明书 1 本</w:t>
            </w:r>
          </w:p>
          <w:p w14:paraId="2C3941B0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11.6 合格证 1 个</w:t>
            </w:r>
          </w:p>
          <w:p w14:paraId="1F0BF518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11.7 有毒有害物质元素含有表 1 个</w:t>
            </w:r>
          </w:p>
          <w:p w14:paraId="6384BF1F">
            <w:pPr>
              <w:spacing w:line="300" w:lineRule="auto"/>
              <w:jc w:val="both"/>
              <w:rPr>
                <w:rFonts w:hint="eastAsia" w:ascii="宋体" w:hAnsi="宋体" w:eastAsia="宋体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11.8 EMC 技术资料 1 份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3A546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233AD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B65E16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88426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6F672F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选配清单</w:t>
            </w:r>
          </w:p>
          <w:p w14:paraId="01F53FB8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12.1 极大袖带（42-50cm）</w:t>
            </w:r>
          </w:p>
          <w:p w14:paraId="09F30270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12.2 大号袖带（32-42cm）</w:t>
            </w:r>
          </w:p>
          <w:p w14:paraId="042C4074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12.3 小号袖带（17-22cm）</w:t>
            </w:r>
          </w:p>
          <w:p w14:paraId="09EB2EA1">
            <w:pPr>
              <w:spacing w:line="360" w:lineRule="auto"/>
              <w:jc w:val="both"/>
              <w:rPr>
                <w:rFonts w:hint="eastAsia" w:ascii="宋体" w:hAnsi="宋体" w:eastAsia="仿宋" w:cs="宋体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12.4 极小袖带（12-18cm）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1D7692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067FDB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3F8FD4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3E111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9AE6C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产品主要特性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3475CB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EF054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B3FB39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2B4EDD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 xml:space="preserve">13.1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A743086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采用先进的血压测量技术，简单、精确、便捷。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F5D988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207E4DB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EA674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57140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13.2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3768127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测量过程中舒适的 Intelli Sense 充气模式，自动判定合适的充气速度和自动收紧臂套软硬度。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1D48A99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B61A6A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81F8C5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B3830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13.3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3033F95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可适应臂围 12-50cm 的儿童、小儿及成人患者，各类人群均可获得精确测量。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8EE415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FF4D2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B62922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00A4A0D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13.4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5AC07B9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整个主机及袖带均为医用耐久性设计，使用次数10 万次以上，测量按键20 万次以上，满足专业医疗机构的使用需求。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75A92F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225E3E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08995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ABD24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13.5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DFB767C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听诊法测量功能，按照血压测量规范要求的速度自动充放气，但不进行测量，提供医生自己用听诊器进行听诊测量，且可通过按键记录，实现测量结果的显示和储存。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5E36AA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1F0EBE7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1CEB6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3BFFD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13.6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1C612A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防震、防水设计，适应医疗现场各种不同的环境要求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698D84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2897084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6BFA36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32F3D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13.7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8B43DF2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背光灯设计，使夜间测量更便捷，避免开灯影响其他患者。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F449F6F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1470F11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2090F4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8BB682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13.8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A13F89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不规则脉波检测功能。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F4CCD2E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2AFAFA6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54AB6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DA4D19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13.9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45353CE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测量过程中身体移动检测功能，提高检测的成功率和精确度。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0C42CF8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1A1B80D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4727C49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73CF0B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13.10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5DB22E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主机和袖带均可用酒精擦拭消毒，使用更安心。。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70BA92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3B627E0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726527B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1E26C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 xml:space="preserve">13.11 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203ABA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精度通过美国及日本专业医疗机构的认证（AAMI）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0BCF538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E8FDBB2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51C2D6C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42284A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13.12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580ABC3">
            <w:pPr>
              <w:spacing w:line="36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  <w:t>欧洲高血压协会 ESH 临床验证报告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34632995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22944023">
            <w:pPr>
              <w:spacing w:line="360" w:lineRule="auto"/>
              <w:rPr>
                <w:rFonts w:hint="eastAsia" w:ascii="宋体" w:hAnsi="宋体" w:eastAsia="宋体" w:cs="宋体"/>
                <w:sz w:val="24"/>
                <w:szCs w:val="24"/>
                <w:lang w:val="en-US" w:eastAsia="zh-CN"/>
              </w:rPr>
            </w:pPr>
          </w:p>
        </w:tc>
      </w:tr>
      <w:tr w14:paraId="03E731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atLeast"/>
        </w:trPr>
        <w:tc>
          <w:tcPr>
            <w:tcW w:w="9439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99CCBA5">
            <w:pPr>
              <w:ind w:firstLine="3654" w:firstLineChars="1300"/>
              <w:rPr>
                <w:rFonts w:hint="default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Arial"/>
                <w:b/>
                <w:bCs/>
                <w:color w:val="000000" w:themeColor="text1"/>
                <w:kern w:val="2"/>
                <w:sz w:val="28"/>
                <w:szCs w:val="28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  <w:t>商务要求</w:t>
            </w:r>
          </w:p>
        </w:tc>
      </w:tr>
      <w:tr w14:paraId="279B0BF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0BA268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center"/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000000" w:themeColor="text1"/>
                <w:kern w:val="0"/>
                <w:sz w:val="24"/>
                <w:szCs w:val="24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宋体" w:hAnsi="宋体" w:cs="宋体"/>
                <w:b/>
                <w:bCs/>
                <w:color w:val="000000"/>
                <w:kern w:val="0"/>
                <w:sz w:val="24"/>
                <w:szCs w:val="24"/>
                <w:lang w:val="en-US" w:eastAsia="zh-CN" w:bidi="ar"/>
              </w:rPr>
              <w:t>品目：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869D705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tabs>
                <w:tab w:val="left" w:pos="540"/>
                <w:tab w:val="left" w:pos="709"/>
              </w:tabs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40" w:lineRule="exact"/>
              <w:ind w:left="0" w:leftChars="0" w:firstLine="0" w:firstLineChars="0"/>
              <w:jc w:val="both"/>
              <w:rPr>
                <w:rFonts w:hint="default" w:ascii="宋体" w:hAnsi="宋体" w:eastAsia="宋体" w:cs="宋体"/>
                <w:b/>
                <w:bCs/>
                <w:color w:val="FF0000"/>
                <w:sz w:val="24"/>
                <w:szCs w:val="24"/>
                <w:lang w:val="en-US" w:eastAsia="zh-CN"/>
              </w:rPr>
            </w:pPr>
            <w:r>
              <w:rPr>
                <w:rFonts w:hint="eastAsia"/>
                <w:b/>
                <w:bCs/>
                <w:color w:val="auto"/>
              </w:rPr>
              <w:t>医用电子血压计（中型）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54E1480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053EB8A5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响应</w:t>
            </w: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411AA14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</w:pPr>
          </w:p>
          <w:p w14:paraId="2EB2643C">
            <w:pPr>
              <w:widowControl/>
              <w:spacing w:line="300" w:lineRule="exact"/>
              <w:jc w:val="left"/>
              <w:textAlignment w:val="center"/>
              <w:rPr>
                <w:rFonts w:hint="eastAsia" w:ascii="宋体" w:hAnsi="宋体" w:eastAsia="宋体" w:cs="Arial"/>
                <w:color w:val="FF0000"/>
                <w:kern w:val="2"/>
                <w:sz w:val="22"/>
                <w:szCs w:val="22"/>
                <w:lang w:val="en-US" w:eastAsia="zh-CN" w:bidi="ar-SA"/>
              </w:rPr>
            </w:pPr>
            <w:r>
              <w:rPr>
                <w:rFonts w:hint="eastAsia" w:ascii="宋体" w:hAnsi="宋体" w:cs="宋体"/>
                <w:b/>
                <w:bCs/>
                <w:color w:val="000000" w:themeColor="text1"/>
                <w:kern w:val="0"/>
                <w:sz w:val="24"/>
                <w:szCs w:val="24"/>
                <w:lang w:bidi="ar"/>
                <w14:textFill>
                  <w14:solidFill>
                    <w14:schemeClr w14:val="tx1"/>
                  </w14:solidFill>
                </w14:textFill>
              </w:rPr>
              <w:t>偏离</w:t>
            </w:r>
          </w:p>
        </w:tc>
      </w:tr>
      <w:tr w14:paraId="068CC3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DA67BDD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1.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4CC0B6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自验收合格之日起，中选供应商提供产品免费质保服务至少三年。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B34BCFD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5D1C386D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64D65E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03DC7A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2.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E43EA54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产品必须在签订合同后10日内交货并安装调试完毕（有关一切费用由中选供应商承担）。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46F3189F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5173403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  <w:tr w14:paraId="796D2A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18" w:hRule="atLeast"/>
        </w:trPr>
        <w:tc>
          <w:tcPr>
            <w:tcW w:w="82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DFFE13">
            <w:pPr>
              <w:spacing w:line="300" w:lineRule="auto"/>
              <w:jc w:val="center"/>
              <w:rPr>
                <w:rFonts w:hint="default" w:ascii="仿宋" w:hAnsi="仿宋" w:eastAsia="仿宋" w:cs="仿宋"/>
                <w:color w:val="auto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3.</w:t>
            </w:r>
          </w:p>
        </w:tc>
        <w:tc>
          <w:tcPr>
            <w:tcW w:w="68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9AEEFB">
            <w:pPr>
              <w:spacing w:line="300" w:lineRule="auto"/>
              <w:jc w:val="both"/>
              <w:rPr>
                <w:rFonts w:hint="eastAsia" w:ascii="仿宋" w:hAnsi="仿宋" w:eastAsia="仿宋" w:cs="仿宋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color w:val="auto"/>
                <w:sz w:val="24"/>
                <w:szCs w:val="24"/>
                <w:lang w:val="en-US" w:eastAsia="zh-CN"/>
              </w:rPr>
              <w:t>付款方式：合同签订时中选供应商向采购人支付合同总价的5%作为履约保证金。设备安装、调试、验收合格后，采购人向已提供全额增值税普通发票的中选供应商支付合同总款；合同约定服务期满后无未解决的质量问题，采购人将向中选供应商无息退还原履约保证金。</w:t>
            </w:r>
          </w:p>
        </w:tc>
        <w:tc>
          <w:tcPr>
            <w:tcW w:w="8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63C8604E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  <w:tc>
          <w:tcPr>
            <w:tcW w:w="8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 w14:paraId="7E9E8333">
            <w:pPr>
              <w:rPr>
                <w:rFonts w:hint="eastAsia" w:ascii="宋体" w:hAnsi="宋体" w:eastAsia="宋体" w:cs="Arial"/>
                <w:color w:val="auto"/>
                <w:kern w:val="2"/>
                <w:sz w:val="22"/>
                <w:szCs w:val="22"/>
                <w:lang w:val="en-US" w:eastAsia="zh-CN" w:bidi="ar-SA"/>
              </w:rPr>
            </w:pPr>
          </w:p>
        </w:tc>
      </w:tr>
    </w:tbl>
    <w:p w14:paraId="368545BC">
      <w:pPr>
        <w:rPr>
          <w:rFonts w:hint="eastAsia" w:eastAsia="宋体"/>
          <w:color w:val="auto"/>
          <w:lang w:val="en-US" w:eastAsia="zh-CN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p w14:paraId="30CF27E9">
      <w:pPr>
        <w:rPr>
          <w:rFonts w:hint="eastAsia" w:eastAsia="宋体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WUyN2IzODdlYjE3YmEyODllYzk4MGJhNDIxM2ZlNGIifQ=="/>
  </w:docVars>
  <w:rsids>
    <w:rsidRoot w:val="00000000"/>
    <w:rsid w:val="0067683C"/>
    <w:rsid w:val="008D4EE8"/>
    <w:rsid w:val="00A367D9"/>
    <w:rsid w:val="017E2A82"/>
    <w:rsid w:val="02E5725D"/>
    <w:rsid w:val="02E96621"/>
    <w:rsid w:val="02F456F2"/>
    <w:rsid w:val="03247659"/>
    <w:rsid w:val="034B2E38"/>
    <w:rsid w:val="03EC461B"/>
    <w:rsid w:val="045F4DED"/>
    <w:rsid w:val="054B3B83"/>
    <w:rsid w:val="055511AF"/>
    <w:rsid w:val="05551D4C"/>
    <w:rsid w:val="05CF5FA2"/>
    <w:rsid w:val="0854278F"/>
    <w:rsid w:val="08BF5E5A"/>
    <w:rsid w:val="08CB2A51"/>
    <w:rsid w:val="09775278"/>
    <w:rsid w:val="09CD45A7"/>
    <w:rsid w:val="0A124BEF"/>
    <w:rsid w:val="0A193C90"/>
    <w:rsid w:val="0B8425B2"/>
    <w:rsid w:val="0BAE560B"/>
    <w:rsid w:val="0C1D4B5C"/>
    <w:rsid w:val="0C8C63CD"/>
    <w:rsid w:val="0D2564A8"/>
    <w:rsid w:val="0DC21730"/>
    <w:rsid w:val="0E9E6512"/>
    <w:rsid w:val="0EC94E02"/>
    <w:rsid w:val="0ED62150"/>
    <w:rsid w:val="0EEA5164"/>
    <w:rsid w:val="0F087FB5"/>
    <w:rsid w:val="0FB21106"/>
    <w:rsid w:val="103E1D5B"/>
    <w:rsid w:val="10493E92"/>
    <w:rsid w:val="10722F10"/>
    <w:rsid w:val="10802373"/>
    <w:rsid w:val="10D4446D"/>
    <w:rsid w:val="1103064A"/>
    <w:rsid w:val="115F467E"/>
    <w:rsid w:val="12661A3D"/>
    <w:rsid w:val="12FC692E"/>
    <w:rsid w:val="1376180B"/>
    <w:rsid w:val="139265EA"/>
    <w:rsid w:val="147F6DE6"/>
    <w:rsid w:val="14BD1E65"/>
    <w:rsid w:val="15FB06EE"/>
    <w:rsid w:val="16844909"/>
    <w:rsid w:val="16E86EC4"/>
    <w:rsid w:val="176522C3"/>
    <w:rsid w:val="17D20492"/>
    <w:rsid w:val="181304AC"/>
    <w:rsid w:val="18526AF9"/>
    <w:rsid w:val="18C005CB"/>
    <w:rsid w:val="191E4E1F"/>
    <w:rsid w:val="19341F4D"/>
    <w:rsid w:val="19622F5E"/>
    <w:rsid w:val="19C37774"/>
    <w:rsid w:val="1A7F5449"/>
    <w:rsid w:val="1A9469A8"/>
    <w:rsid w:val="1B411EAF"/>
    <w:rsid w:val="1BBD7E75"/>
    <w:rsid w:val="1BC81072"/>
    <w:rsid w:val="1BE475EF"/>
    <w:rsid w:val="1C791D5C"/>
    <w:rsid w:val="1CAB4F39"/>
    <w:rsid w:val="1CEB326A"/>
    <w:rsid w:val="1D33076D"/>
    <w:rsid w:val="1D571AAC"/>
    <w:rsid w:val="1D7858E7"/>
    <w:rsid w:val="1D8E3BF5"/>
    <w:rsid w:val="1D9E635F"/>
    <w:rsid w:val="1E0000FE"/>
    <w:rsid w:val="1E592455"/>
    <w:rsid w:val="1F150595"/>
    <w:rsid w:val="1F493E95"/>
    <w:rsid w:val="1F522558"/>
    <w:rsid w:val="1FEB1241"/>
    <w:rsid w:val="1FFC753C"/>
    <w:rsid w:val="2031368A"/>
    <w:rsid w:val="204A4749"/>
    <w:rsid w:val="20B63B8F"/>
    <w:rsid w:val="21701DBE"/>
    <w:rsid w:val="225B2C40"/>
    <w:rsid w:val="22FD5AA5"/>
    <w:rsid w:val="239C6211"/>
    <w:rsid w:val="24233AFC"/>
    <w:rsid w:val="2423778D"/>
    <w:rsid w:val="2441528D"/>
    <w:rsid w:val="24457704"/>
    <w:rsid w:val="24AE3CD0"/>
    <w:rsid w:val="24B457FE"/>
    <w:rsid w:val="26FC7198"/>
    <w:rsid w:val="27027078"/>
    <w:rsid w:val="27A61C68"/>
    <w:rsid w:val="28A80261"/>
    <w:rsid w:val="28B5472C"/>
    <w:rsid w:val="28BA314C"/>
    <w:rsid w:val="28C037FD"/>
    <w:rsid w:val="298E37F4"/>
    <w:rsid w:val="29BF1D06"/>
    <w:rsid w:val="29F51284"/>
    <w:rsid w:val="29F545C8"/>
    <w:rsid w:val="2A202CF7"/>
    <w:rsid w:val="2A4923A0"/>
    <w:rsid w:val="2A7E3970"/>
    <w:rsid w:val="2A9860B3"/>
    <w:rsid w:val="2AD510B6"/>
    <w:rsid w:val="2ADA66CC"/>
    <w:rsid w:val="2B6A3EF4"/>
    <w:rsid w:val="2BE9306B"/>
    <w:rsid w:val="2BFE1801"/>
    <w:rsid w:val="2C05139D"/>
    <w:rsid w:val="2C0A4D8F"/>
    <w:rsid w:val="2CAA34A4"/>
    <w:rsid w:val="2CC94C4A"/>
    <w:rsid w:val="2D0D3A32"/>
    <w:rsid w:val="2D1C121E"/>
    <w:rsid w:val="2D6A01DB"/>
    <w:rsid w:val="2D880661"/>
    <w:rsid w:val="2D9C47AE"/>
    <w:rsid w:val="2DF00E48"/>
    <w:rsid w:val="2E026666"/>
    <w:rsid w:val="2E114AFB"/>
    <w:rsid w:val="2E4F651B"/>
    <w:rsid w:val="2EA27501"/>
    <w:rsid w:val="2F97218C"/>
    <w:rsid w:val="30563853"/>
    <w:rsid w:val="308B0B94"/>
    <w:rsid w:val="31BB1005"/>
    <w:rsid w:val="31FF358A"/>
    <w:rsid w:val="326437DB"/>
    <w:rsid w:val="32C122C1"/>
    <w:rsid w:val="334412CE"/>
    <w:rsid w:val="334F4C77"/>
    <w:rsid w:val="3387447F"/>
    <w:rsid w:val="33ED2723"/>
    <w:rsid w:val="34255A9B"/>
    <w:rsid w:val="343B6EF0"/>
    <w:rsid w:val="344D3B47"/>
    <w:rsid w:val="348F22D5"/>
    <w:rsid w:val="349B511E"/>
    <w:rsid w:val="34C603ED"/>
    <w:rsid w:val="353C0A11"/>
    <w:rsid w:val="358838F4"/>
    <w:rsid w:val="35D762F8"/>
    <w:rsid w:val="36831A7B"/>
    <w:rsid w:val="36987B67"/>
    <w:rsid w:val="36F02931"/>
    <w:rsid w:val="37107D85"/>
    <w:rsid w:val="373A15D6"/>
    <w:rsid w:val="38D96215"/>
    <w:rsid w:val="39642841"/>
    <w:rsid w:val="39DA0404"/>
    <w:rsid w:val="3A0948D8"/>
    <w:rsid w:val="3AE0314C"/>
    <w:rsid w:val="3B616EB5"/>
    <w:rsid w:val="3B6B584A"/>
    <w:rsid w:val="3BAB20EB"/>
    <w:rsid w:val="3BDE5435"/>
    <w:rsid w:val="3BFD221A"/>
    <w:rsid w:val="3C065573"/>
    <w:rsid w:val="3C073099"/>
    <w:rsid w:val="3C34763D"/>
    <w:rsid w:val="3C413F1D"/>
    <w:rsid w:val="3C485B8B"/>
    <w:rsid w:val="3C850B8E"/>
    <w:rsid w:val="3CC67E53"/>
    <w:rsid w:val="3CD25455"/>
    <w:rsid w:val="3DF11443"/>
    <w:rsid w:val="3E430897"/>
    <w:rsid w:val="3F3B3785"/>
    <w:rsid w:val="3F8C2233"/>
    <w:rsid w:val="3F964E60"/>
    <w:rsid w:val="40610FCA"/>
    <w:rsid w:val="40FE4A6B"/>
    <w:rsid w:val="412650B1"/>
    <w:rsid w:val="416A1975"/>
    <w:rsid w:val="41B530BA"/>
    <w:rsid w:val="41E53940"/>
    <w:rsid w:val="42116A20"/>
    <w:rsid w:val="425F778B"/>
    <w:rsid w:val="42BB3023"/>
    <w:rsid w:val="4345762A"/>
    <w:rsid w:val="44DF2E05"/>
    <w:rsid w:val="451714F6"/>
    <w:rsid w:val="45516AEC"/>
    <w:rsid w:val="476A10AC"/>
    <w:rsid w:val="47937145"/>
    <w:rsid w:val="47B5428C"/>
    <w:rsid w:val="47F623C8"/>
    <w:rsid w:val="48691363"/>
    <w:rsid w:val="488E2B78"/>
    <w:rsid w:val="48C447EC"/>
    <w:rsid w:val="48FF5F5C"/>
    <w:rsid w:val="496B13ED"/>
    <w:rsid w:val="49A63EF1"/>
    <w:rsid w:val="49B0089D"/>
    <w:rsid w:val="49B6077E"/>
    <w:rsid w:val="49D16504"/>
    <w:rsid w:val="4A123335"/>
    <w:rsid w:val="4A3E05CE"/>
    <w:rsid w:val="4A6F69D9"/>
    <w:rsid w:val="4A871F75"/>
    <w:rsid w:val="4AB97C54"/>
    <w:rsid w:val="4AF33166"/>
    <w:rsid w:val="4B427C4A"/>
    <w:rsid w:val="4B885FA4"/>
    <w:rsid w:val="4C2061DD"/>
    <w:rsid w:val="4C431ECB"/>
    <w:rsid w:val="4C8F5111"/>
    <w:rsid w:val="4C983FC5"/>
    <w:rsid w:val="4CC748AA"/>
    <w:rsid w:val="4D7D059C"/>
    <w:rsid w:val="4D9329DF"/>
    <w:rsid w:val="4DCD0948"/>
    <w:rsid w:val="4E604FB7"/>
    <w:rsid w:val="4F4E12B3"/>
    <w:rsid w:val="4F8275BE"/>
    <w:rsid w:val="4F9842DC"/>
    <w:rsid w:val="4FAE4CD6"/>
    <w:rsid w:val="4FE85264"/>
    <w:rsid w:val="5076286F"/>
    <w:rsid w:val="50A7496A"/>
    <w:rsid w:val="51456094"/>
    <w:rsid w:val="51AE3C48"/>
    <w:rsid w:val="52860D64"/>
    <w:rsid w:val="52952D55"/>
    <w:rsid w:val="540A4DAE"/>
    <w:rsid w:val="54193CA1"/>
    <w:rsid w:val="5489372F"/>
    <w:rsid w:val="54AA0511"/>
    <w:rsid w:val="558C6691"/>
    <w:rsid w:val="55BB0D24"/>
    <w:rsid w:val="55C86EB0"/>
    <w:rsid w:val="56CC59EE"/>
    <w:rsid w:val="57476D14"/>
    <w:rsid w:val="575913A5"/>
    <w:rsid w:val="57A06424"/>
    <w:rsid w:val="584E6EFC"/>
    <w:rsid w:val="59E3084A"/>
    <w:rsid w:val="59F36D13"/>
    <w:rsid w:val="5A301F2D"/>
    <w:rsid w:val="5A3827D9"/>
    <w:rsid w:val="5AAE6289"/>
    <w:rsid w:val="5AC8016B"/>
    <w:rsid w:val="5AD22D98"/>
    <w:rsid w:val="5B0171D9"/>
    <w:rsid w:val="5B13515F"/>
    <w:rsid w:val="5B4B2B4A"/>
    <w:rsid w:val="5B841BB9"/>
    <w:rsid w:val="5BCD17B1"/>
    <w:rsid w:val="5BEC60DC"/>
    <w:rsid w:val="5C3E176E"/>
    <w:rsid w:val="5C714468"/>
    <w:rsid w:val="5CAF5FE8"/>
    <w:rsid w:val="5D445AA3"/>
    <w:rsid w:val="5D68419A"/>
    <w:rsid w:val="5D921D6B"/>
    <w:rsid w:val="5DA46536"/>
    <w:rsid w:val="5EB17AF5"/>
    <w:rsid w:val="5EE94B54"/>
    <w:rsid w:val="5F1119B5"/>
    <w:rsid w:val="5F9209D2"/>
    <w:rsid w:val="5FC627A0"/>
    <w:rsid w:val="5FD255E8"/>
    <w:rsid w:val="60055362"/>
    <w:rsid w:val="6039592F"/>
    <w:rsid w:val="6129061A"/>
    <w:rsid w:val="612F6DD4"/>
    <w:rsid w:val="6162474A"/>
    <w:rsid w:val="61897F29"/>
    <w:rsid w:val="619A0388"/>
    <w:rsid w:val="61BE5E24"/>
    <w:rsid w:val="61D76EE6"/>
    <w:rsid w:val="61E57855"/>
    <w:rsid w:val="61F730E4"/>
    <w:rsid w:val="6269729D"/>
    <w:rsid w:val="626F35C2"/>
    <w:rsid w:val="62B8752A"/>
    <w:rsid w:val="63143C4C"/>
    <w:rsid w:val="634C1783"/>
    <w:rsid w:val="63520F1A"/>
    <w:rsid w:val="63D849D2"/>
    <w:rsid w:val="63E01A10"/>
    <w:rsid w:val="646A4041"/>
    <w:rsid w:val="652E2329"/>
    <w:rsid w:val="65401246"/>
    <w:rsid w:val="65A17F37"/>
    <w:rsid w:val="65F30067"/>
    <w:rsid w:val="660B3602"/>
    <w:rsid w:val="6703088E"/>
    <w:rsid w:val="67A52D65"/>
    <w:rsid w:val="683A1F7D"/>
    <w:rsid w:val="684C4A38"/>
    <w:rsid w:val="685017A0"/>
    <w:rsid w:val="68680898"/>
    <w:rsid w:val="69791802"/>
    <w:rsid w:val="697F1322"/>
    <w:rsid w:val="69C13E71"/>
    <w:rsid w:val="6A7D43A3"/>
    <w:rsid w:val="6A9811DC"/>
    <w:rsid w:val="6ADE1FDD"/>
    <w:rsid w:val="6AF503DD"/>
    <w:rsid w:val="6B030D4C"/>
    <w:rsid w:val="6B9145AA"/>
    <w:rsid w:val="6BB0073E"/>
    <w:rsid w:val="6BF66D97"/>
    <w:rsid w:val="6C5546A1"/>
    <w:rsid w:val="6C924135"/>
    <w:rsid w:val="6CBA18DE"/>
    <w:rsid w:val="6D1B17DA"/>
    <w:rsid w:val="6D5D6493"/>
    <w:rsid w:val="6E0214BE"/>
    <w:rsid w:val="6E2A4841"/>
    <w:rsid w:val="6E4E756D"/>
    <w:rsid w:val="6E5A0C83"/>
    <w:rsid w:val="6E612A2C"/>
    <w:rsid w:val="6F3C482C"/>
    <w:rsid w:val="6F885CC3"/>
    <w:rsid w:val="6FC50CC6"/>
    <w:rsid w:val="6FF13869"/>
    <w:rsid w:val="708315D3"/>
    <w:rsid w:val="70FA674D"/>
    <w:rsid w:val="712744BE"/>
    <w:rsid w:val="715403A3"/>
    <w:rsid w:val="717C4D3F"/>
    <w:rsid w:val="725D3437"/>
    <w:rsid w:val="7298446F"/>
    <w:rsid w:val="729C31C4"/>
    <w:rsid w:val="72D46151"/>
    <w:rsid w:val="73722F12"/>
    <w:rsid w:val="737F1979"/>
    <w:rsid w:val="73E21E46"/>
    <w:rsid w:val="73EA2AA9"/>
    <w:rsid w:val="7443665D"/>
    <w:rsid w:val="75573A71"/>
    <w:rsid w:val="757A03BA"/>
    <w:rsid w:val="75A702C8"/>
    <w:rsid w:val="75CD4430"/>
    <w:rsid w:val="763E7DF8"/>
    <w:rsid w:val="76404969"/>
    <w:rsid w:val="764A3CD3"/>
    <w:rsid w:val="764C417F"/>
    <w:rsid w:val="766109AA"/>
    <w:rsid w:val="76655312"/>
    <w:rsid w:val="777D1E86"/>
    <w:rsid w:val="78670B6C"/>
    <w:rsid w:val="788D434B"/>
    <w:rsid w:val="78C31B1A"/>
    <w:rsid w:val="78DE2ED0"/>
    <w:rsid w:val="790A599B"/>
    <w:rsid w:val="7928471E"/>
    <w:rsid w:val="79685F4F"/>
    <w:rsid w:val="7A775A78"/>
    <w:rsid w:val="7B2A5E81"/>
    <w:rsid w:val="7B3D5BB4"/>
    <w:rsid w:val="7B533629"/>
    <w:rsid w:val="7B652CB3"/>
    <w:rsid w:val="7BC10593"/>
    <w:rsid w:val="7BDF6C6B"/>
    <w:rsid w:val="7C5E4034"/>
    <w:rsid w:val="7CD77733"/>
    <w:rsid w:val="7D214B42"/>
    <w:rsid w:val="7D2A03BA"/>
    <w:rsid w:val="7D6C452F"/>
    <w:rsid w:val="7DC97BD3"/>
    <w:rsid w:val="7ED44A81"/>
    <w:rsid w:val="7F17094D"/>
    <w:rsid w:val="7F705BA9"/>
    <w:rsid w:val="7FB64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autoRedefine/>
    <w:qFormat/>
    <w:uiPriority w:val="0"/>
    <w:pPr>
      <w:keepNext/>
      <w:keepLines/>
      <w:spacing w:before="260" w:after="260" w:line="413" w:lineRule="auto"/>
      <w:outlineLvl w:val="1"/>
    </w:pPr>
    <w:rPr>
      <w:rFonts w:ascii="Arial" w:hAnsi="Arial" w:eastAsia="黑体"/>
      <w:b/>
      <w:bCs/>
      <w:sz w:val="32"/>
      <w:szCs w:val="32"/>
    </w:rPr>
  </w:style>
  <w:style w:type="character" w:default="1" w:styleId="5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Strong"/>
    <w:basedOn w:val="5"/>
    <w:autoRedefine/>
    <w:qFormat/>
    <w:uiPriority w:val="0"/>
    <w:rPr>
      <w:b/>
    </w:rPr>
  </w:style>
  <w:style w:type="character" w:customStyle="1" w:styleId="7">
    <w:name w:val="apple-style-span"/>
    <w:autoRedefine/>
    <w:qFormat/>
    <w:uiPriority w:val="0"/>
  </w:style>
  <w:style w:type="paragraph" w:styleId="8">
    <w:name w:val="List Paragraph"/>
    <w:basedOn w:val="1"/>
    <w:autoRedefine/>
    <w:qFormat/>
    <w:uiPriority w:val="34"/>
    <w:pPr>
      <w:ind w:firstLine="420" w:firstLineChars="200"/>
    </w:pPr>
    <w:rPr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552</Words>
  <Characters>630</Characters>
  <Lines>0</Lines>
  <Paragraphs>0</Paragraphs>
  <TotalTime>6</TotalTime>
  <ScaleCrop>false</ScaleCrop>
  <LinksUpToDate>false</LinksUpToDate>
  <CharactersWithSpaces>636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2023-02-10T09:17:00Z</dcterms:created>
  <dc:creator>admin</dc:creator>
  <cp:lastModifiedBy>学思践悟</cp:lastModifiedBy>
  <cp:lastPrinted>2024-09-09T06:28:00Z</cp:lastPrinted>
  <dcterms:modified xsi:type="dcterms:W3CDTF">2025-01-13T05:12:58Z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518773175A69448A9EAF8BFB54CCA861_13</vt:lpwstr>
  </property>
  <property fmtid="{D5CDD505-2E9C-101B-9397-08002B2CF9AE}" pid="4" name="KSOTemplateDocerSaveRecord">
    <vt:lpwstr>eyJoZGlkIjoiYWUyN2IzODdlYjE3YmEyODllYzk4MGJhNDIxM2ZlNGIiLCJ1c2VySWQiOiIyODQ2NzU0NzcifQ==</vt:lpwstr>
  </property>
</Properties>
</file>