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29CB8">
      <w:pPr>
        <w:spacing w:before="156" w:beforeLines="50" w:after="156" w:afterLines="50"/>
        <w:jc w:val="center"/>
        <w:rPr>
          <w:rFonts w:hint="eastAsia" w:ascii="方正小标宋简体" w:eastAsia="方正小标宋简体"/>
          <w:sz w:val="32"/>
          <w:szCs w:val="32"/>
        </w:rPr>
      </w:pPr>
      <w:r>
        <w:rPr>
          <w:rFonts w:hint="eastAsia" w:ascii="方正小标宋简体" w:eastAsia="方正小标宋简体"/>
          <w:sz w:val="32"/>
          <w:szCs w:val="32"/>
          <w:lang w:val="en-US" w:eastAsia="zh-CN"/>
        </w:rPr>
        <w:t>江西中医药大学附属</w:t>
      </w:r>
      <w:r>
        <w:rPr>
          <w:rFonts w:hint="eastAsia" w:ascii="方正小标宋简体" w:eastAsia="方正小标宋简体"/>
          <w:sz w:val="32"/>
          <w:szCs w:val="32"/>
        </w:rPr>
        <w:t>医院医用耗材试剂</w:t>
      </w:r>
      <w:r>
        <w:rPr>
          <w:rFonts w:hint="eastAsia" w:ascii="方正小标宋简体" w:eastAsia="方正小标宋简体"/>
          <w:sz w:val="32"/>
          <w:szCs w:val="32"/>
          <w:lang w:val="en-US" w:eastAsia="zh-CN"/>
        </w:rPr>
        <w:t>首次</w:t>
      </w:r>
      <w:r>
        <w:rPr>
          <w:rFonts w:hint="eastAsia" w:ascii="方正小标宋简体" w:eastAsia="方正小标宋简体"/>
          <w:sz w:val="32"/>
          <w:szCs w:val="32"/>
        </w:rPr>
        <w:t>报价表</w:t>
      </w:r>
    </w:p>
    <w:p w14:paraId="748C25BE">
      <w:pPr>
        <w:spacing w:before="156" w:beforeLines="50" w:after="156" w:afterLines="50"/>
        <w:jc w:val="center"/>
        <w:rPr>
          <w:rFonts w:hint="default" w:ascii="方正小标宋简体" w:eastAsia="方正小标宋简体"/>
          <w:sz w:val="32"/>
          <w:szCs w:val="32"/>
          <w:u w:val="single"/>
          <w:lang w:val="en-US" w:eastAsia="zh-CN"/>
        </w:rPr>
      </w:pPr>
      <w:r>
        <w:rPr>
          <w:rFonts w:hint="eastAsia" w:ascii="方正小标宋简体" w:eastAsia="方正小标宋简体"/>
          <w:sz w:val="32"/>
          <w:szCs w:val="32"/>
          <w:lang w:val="en-US" w:eastAsia="zh-CN"/>
        </w:rPr>
        <w:t>报价企业：</w:t>
      </w:r>
      <w:r>
        <w:rPr>
          <w:rFonts w:hint="eastAsia" w:ascii="方正小标宋简体" w:eastAsia="方正小标宋简体"/>
          <w:sz w:val="32"/>
          <w:szCs w:val="32"/>
          <w:u w:val="single"/>
          <w:lang w:val="en-US" w:eastAsia="zh-CN"/>
        </w:rPr>
        <w:t xml:space="preserve">         </w:t>
      </w:r>
    </w:p>
    <w:tbl>
      <w:tblPr>
        <w:tblStyle w:val="3"/>
        <w:tblW w:w="48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94"/>
        <w:gridCol w:w="1058"/>
        <w:gridCol w:w="749"/>
        <w:gridCol w:w="651"/>
        <w:gridCol w:w="651"/>
        <w:gridCol w:w="651"/>
        <w:gridCol w:w="1425"/>
        <w:gridCol w:w="1094"/>
        <w:gridCol w:w="857"/>
        <w:gridCol w:w="955"/>
        <w:gridCol w:w="935"/>
        <w:gridCol w:w="1024"/>
        <w:gridCol w:w="1016"/>
        <w:gridCol w:w="940"/>
        <w:gridCol w:w="1272"/>
      </w:tblGrid>
      <w:tr w14:paraId="48A6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8" w:hRule="atLeast"/>
          <w:jc w:val="center"/>
        </w:trPr>
        <w:tc>
          <w:tcPr>
            <w:tcW w:w="236" w:type="pct"/>
            <w:vAlign w:val="center"/>
          </w:tcPr>
          <w:p w14:paraId="10FF61F2">
            <w:pPr>
              <w:spacing w:line="400" w:lineRule="exact"/>
              <w:jc w:val="center"/>
              <w:rPr>
                <w:rFonts w:ascii="仿宋_GB2312" w:eastAsia="仿宋_GB2312"/>
                <w:b/>
                <w:sz w:val="28"/>
                <w:szCs w:val="28"/>
              </w:rPr>
            </w:pPr>
            <w:r>
              <w:rPr>
                <w:rFonts w:hint="eastAsia" w:ascii="仿宋_GB2312" w:eastAsia="仿宋_GB2312"/>
                <w:b/>
                <w:sz w:val="28"/>
                <w:szCs w:val="28"/>
              </w:rPr>
              <w:t>序号</w:t>
            </w:r>
          </w:p>
        </w:tc>
        <w:tc>
          <w:tcPr>
            <w:tcW w:w="422" w:type="pct"/>
            <w:vAlign w:val="center"/>
          </w:tcPr>
          <w:p w14:paraId="60D17E9E">
            <w:pPr>
              <w:spacing w:line="400" w:lineRule="exact"/>
              <w:jc w:val="center"/>
              <w:rPr>
                <w:rFonts w:ascii="仿宋_GB2312" w:eastAsia="仿宋_GB2312"/>
                <w:b/>
                <w:sz w:val="28"/>
                <w:szCs w:val="28"/>
              </w:rPr>
            </w:pPr>
            <w:r>
              <w:rPr>
                <w:rFonts w:hint="eastAsia" w:ascii="仿宋_GB2312" w:eastAsia="仿宋_GB2312"/>
                <w:b/>
                <w:sz w:val="28"/>
                <w:szCs w:val="28"/>
              </w:rPr>
              <w:t>产品注册证名称</w:t>
            </w:r>
          </w:p>
        </w:tc>
        <w:tc>
          <w:tcPr>
            <w:tcW w:w="345" w:type="pct"/>
            <w:vAlign w:val="center"/>
          </w:tcPr>
          <w:p w14:paraId="24FB890B">
            <w:pPr>
              <w:spacing w:line="400" w:lineRule="exact"/>
              <w:jc w:val="center"/>
              <w:rPr>
                <w:rFonts w:ascii="仿宋_GB2312" w:eastAsia="仿宋_GB2312"/>
                <w:b/>
                <w:sz w:val="28"/>
                <w:szCs w:val="28"/>
              </w:rPr>
            </w:pPr>
            <w:r>
              <w:rPr>
                <w:rFonts w:hint="eastAsia" w:ascii="仿宋_GB2312" w:eastAsia="仿宋_GB2312"/>
                <w:b/>
                <w:sz w:val="28"/>
                <w:szCs w:val="28"/>
              </w:rPr>
              <w:t>注册证号</w:t>
            </w:r>
          </w:p>
        </w:tc>
        <w:tc>
          <w:tcPr>
            <w:tcW w:w="244" w:type="pct"/>
            <w:vAlign w:val="center"/>
          </w:tcPr>
          <w:p w14:paraId="310E2D0C">
            <w:pPr>
              <w:spacing w:line="400" w:lineRule="exact"/>
              <w:jc w:val="center"/>
              <w:rPr>
                <w:rFonts w:hint="eastAsia" w:ascii="仿宋_GB2312" w:eastAsia="仿宋_GB2312"/>
                <w:b/>
                <w:sz w:val="28"/>
                <w:szCs w:val="28"/>
                <w:lang w:eastAsia="zh-CN"/>
              </w:rPr>
            </w:pPr>
            <w:r>
              <w:rPr>
                <w:rFonts w:hint="eastAsia" w:ascii="仿宋_GB2312" w:eastAsia="仿宋_GB2312"/>
                <w:b/>
                <w:sz w:val="28"/>
                <w:szCs w:val="28"/>
              </w:rPr>
              <w:t>型号</w:t>
            </w:r>
          </w:p>
        </w:tc>
        <w:tc>
          <w:tcPr>
            <w:tcW w:w="212" w:type="pct"/>
            <w:vAlign w:val="center"/>
          </w:tcPr>
          <w:p w14:paraId="394F548A">
            <w:pPr>
              <w:spacing w:line="400" w:lineRule="exact"/>
              <w:jc w:val="center"/>
              <w:rPr>
                <w:rFonts w:hint="eastAsia" w:ascii="仿宋_GB2312" w:eastAsia="仿宋_GB2312"/>
                <w:b/>
                <w:sz w:val="28"/>
                <w:szCs w:val="28"/>
              </w:rPr>
            </w:pPr>
            <w:r>
              <w:rPr>
                <w:rFonts w:hint="eastAsia" w:ascii="仿宋_GB2312" w:eastAsia="仿宋_GB2312"/>
                <w:b/>
                <w:sz w:val="28"/>
                <w:szCs w:val="28"/>
              </w:rPr>
              <w:t>规格</w:t>
            </w:r>
          </w:p>
        </w:tc>
        <w:tc>
          <w:tcPr>
            <w:tcW w:w="212" w:type="pct"/>
            <w:vAlign w:val="center"/>
          </w:tcPr>
          <w:p w14:paraId="732D650A">
            <w:pPr>
              <w:spacing w:line="40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材质</w:t>
            </w:r>
          </w:p>
        </w:tc>
        <w:tc>
          <w:tcPr>
            <w:tcW w:w="212" w:type="pct"/>
            <w:vAlign w:val="center"/>
          </w:tcPr>
          <w:p w14:paraId="37DC8DB6">
            <w:pPr>
              <w:spacing w:line="400" w:lineRule="exact"/>
              <w:jc w:val="center"/>
              <w:rPr>
                <w:rFonts w:ascii="仿宋_GB2312" w:eastAsia="仿宋_GB2312"/>
                <w:b/>
                <w:sz w:val="28"/>
                <w:szCs w:val="28"/>
              </w:rPr>
            </w:pPr>
            <w:r>
              <w:rPr>
                <w:rFonts w:hint="eastAsia" w:ascii="仿宋_GB2312" w:eastAsia="仿宋_GB2312"/>
                <w:b/>
                <w:sz w:val="28"/>
                <w:szCs w:val="28"/>
              </w:rPr>
              <w:t>计量单位</w:t>
            </w:r>
          </w:p>
        </w:tc>
        <w:tc>
          <w:tcPr>
            <w:tcW w:w="465" w:type="pct"/>
            <w:vAlign w:val="center"/>
          </w:tcPr>
          <w:p w14:paraId="6BCA05BE">
            <w:pPr>
              <w:spacing w:line="400" w:lineRule="exact"/>
              <w:jc w:val="center"/>
              <w:rPr>
                <w:rFonts w:ascii="仿宋_GB2312" w:eastAsia="仿宋_GB2312"/>
                <w:b/>
                <w:sz w:val="28"/>
                <w:szCs w:val="28"/>
              </w:rPr>
            </w:pPr>
            <w:r>
              <w:rPr>
                <w:rFonts w:hint="eastAsia" w:ascii="仿宋_GB2312" w:eastAsia="仿宋_GB2312"/>
                <w:b/>
                <w:sz w:val="28"/>
                <w:szCs w:val="28"/>
              </w:rPr>
              <w:t>生产厂家及品牌</w:t>
            </w:r>
          </w:p>
        </w:tc>
        <w:tc>
          <w:tcPr>
            <w:tcW w:w="357" w:type="pct"/>
            <w:vAlign w:val="center"/>
          </w:tcPr>
          <w:p w14:paraId="40F7DD8C">
            <w:pPr>
              <w:spacing w:line="400" w:lineRule="exact"/>
              <w:jc w:val="center"/>
              <w:rPr>
                <w:rFonts w:hint="default" w:ascii="仿宋_GB2312" w:eastAsia="仿宋_GB2312"/>
                <w:b/>
                <w:sz w:val="28"/>
                <w:szCs w:val="28"/>
                <w:lang w:val="en-US" w:eastAsia="zh-CN"/>
              </w:rPr>
            </w:pPr>
            <w:r>
              <w:rPr>
                <w:rFonts w:hint="default" w:ascii="仿宋_GB2312" w:eastAsia="仿宋_GB2312"/>
                <w:b/>
                <w:sz w:val="28"/>
                <w:szCs w:val="28"/>
                <w:lang w:val="en-US" w:eastAsia="zh-CN"/>
              </w:rPr>
              <w:t>医用耗材代码（27位）</w:t>
            </w:r>
          </w:p>
        </w:tc>
        <w:tc>
          <w:tcPr>
            <w:tcW w:w="280" w:type="pct"/>
            <w:vAlign w:val="center"/>
          </w:tcPr>
          <w:p w14:paraId="71F1BC05">
            <w:pPr>
              <w:spacing w:line="400" w:lineRule="exact"/>
              <w:jc w:val="center"/>
              <w:rPr>
                <w:rFonts w:ascii="仿宋_GB2312" w:eastAsia="仿宋_GB2312"/>
                <w:b/>
                <w:sz w:val="28"/>
                <w:szCs w:val="28"/>
              </w:rPr>
            </w:pPr>
            <w:r>
              <w:rPr>
                <w:rFonts w:hint="eastAsia" w:ascii="仿宋_GB2312" w:eastAsia="仿宋_GB2312"/>
                <w:b/>
                <w:sz w:val="28"/>
                <w:szCs w:val="28"/>
              </w:rPr>
              <w:t>挂网参考价</w:t>
            </w:r>
          </w:p>
        </w:tc>
        <w:tc>
          <w:tcPr>
            <w:tcW w:w="312" w:type="pct"/>
            <w:vAlign w:val="center"/>
          </w:tcPr>
          <w:p w14:paraId="3AE6329B">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南大一附院参考价（元）</w:t>
            </w:r>
          </w:p>
        </w:tc>
        <w:tc>
          <w:tcPr>
            <w:tcW w:w="305" w:type="pct"/>
            <w:vAlign w:val="center"/>
          </w:tcPr>
          <w:p w14:paraId="57E33752">
            <w:pPr>
              <w:spacing w:line="400" w:lineRule="exact"/>
              <w:jc w:val="center"/>
              <w:rPr>
                <w:rFonts w:hint="eastAsia" w:ascii="仿宋_GB2312" w:eastAsia="仿宋_GB2312"/>
                <w:b/>
                <w:sz w:val="28"/>
                <w:szCs w:val="28"/>
              </w:rPr>
            </w:pPr>
            <w:r>
              <w:rPr>
                <w:rFonts w:hint="eastAsia" w:ascii="仿宋_GB2312" w:eastAsia="仿宋_GB2312"/>
                <w:b/>
                <w:sz w:val="28"/>
                <w:szCs w:val="28"/>
                <w:lang w:val="en-US" w:eastAsia="zh-CN"/>
              </w:rPr>
              <w:t>南大二附院参考价（元）</w:t>
            </w:r>
          </w:p>
        </w:tc>
        <w:tc>
          <w:tcPr>
            <w:tcW w:w="334" w:type="pct"/>
            <w:vAlign w:val="center"/>
          </w:tcPr>
          <w:p w14:paraId="1D0B60A9">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省人民医院参考价（元）</w:t>
            </w:r>
          </w:p>
        </w:tc>
        <w:tc>
          <w:tcPr>
            <w:tcW w:w="332" w:type="pct"/>
            <w:vAlign w:val="center"/>
          </w:tcPr>
          <w:p w14:paraId="23A3D4D3">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其他医院参考价（元）</w:t>
            </w:r>
          </w:p>
        </w:tc>
        <w:tc>
          <w:tcPr>
            <w:tcW w:w="307" w:type="pct"/>
            <w:vAlign w:val="center"/>
          </w:tcPr>
          <w:p w14:paraId="326D69E7">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此次型号规格报价（元）</w:t>
            </w:r>
          </w:p>
        </w:tc>
        <w:tc>
          <w:tcPr>
            <w:tcW w:w="415" w:type="pct"/>
            <w:vAlign w:val="center"/>
          </w:tcPr>
          <w:p w14:paraId="211162EE">
            <w:pPr>
              <w:spacing w:line="40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此次最小单位报价（平方厘米/元）</w:t>
            </w:r>
          </w:p>
        </w:tc>
      </w:tr>
      <w:tr w14:paraId="3401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36" w:type="pct"/>
            <w:vAlign w:val="center"/>
          </w:tcPr>
          <w:p w14:paraId="5621D659">
            <w:pPr>
              <w:spacing w:line="600" w:lineRule="auto"/>
              <w:jc w:val="center"/>
              <w:rPr>
                <w:rFonts w:ascii="仿宋_GB2312" w:eastAsia="仿宋_GB2312"/>
                <w:sz w:val="28"/>
                <w:szCs w:val="28"/>
              </w:rPr>
            </w:pPr>
          </w:p>
        </w:tc>
        <w:tc>
          <w:tcPr>
            <w:tcW w:w="422" w:type="pct"/>
            <w:vAlign w:val="center"/>
          </w:tcPr>
          <w:p w14:paraId="37A45066">
            <w:pPr>
              <w:spacing w:line="600" w:lineRule="auto"/>
              <w:jc w:val="center"/>
              <w:rPr>
                <w:rFonts w:ascii="仿宋_GB2312" w:eastAsia="仿宋_GB2312"/>
                <w:sz w:val="28"/>
                <w:szCs w:val="28"/>
              </w:rPr>
            </w:pPr>
          </w:p>
        </w:tc>
        <w:tc>
          <w:tcPr>
            <w:tcW w:w="345" w:type="pct"/>
            <w:vAlign w:val="center"/>
          </w:tcPr>
          <w:p w14:paraId="0023AFF0">
            <w:pPr>
              <w:spacing w:line="600" w:lineRule="auto"/>
              <w:jc w:val="center"/>
              <w:rPr>
                <w:rFonts w:ascii="仿宋_GB2312" w:eastAsia="仿宋_GB2312"/>
                <w:sz w:val="28"/>
                <w:szCs w:val="28"/>
              </w:rPr>
            </w:pPr>
          </w:p>
        </w:tc>
        <w:tc>
          <w:tcPr>
            <w:tcW w:w="244" w:type="pct"/>
            <w:vAlign w:val="center"/>
          </w:tcPr>
          <w:p w14:paraId="7A916BB9">
            <w:pPr>
              <w:spacing w:line="600" w:lineRule="auto"/>
              <w:jc w:val="center"/>
              <w:rPr>
                <w:rFonts w:ascii="仿宋_GB2312" w:eastAsia="仿宋_GB2312"/>
                <w:sz w:val="28"/>
                <w:szCs w:val="28"/>
              </w:rPr>
            </w:pPr>
          </w:p>
        </w:tc>
        <w:tc>
          <w:tcPr>
            <w:tcW w:w="212" w:type="pct"/>
            <w:vAlign w:val="center"/>
          </w:tcPr>
          <w:p w14:paraId="68C092C9">
            <w:pPr>
              <w:spacing w:line="600" w:lineRule="auto"/>
              <w:jc w:val="center"/>
              <w:rPr>
                <w:rFonts w:ascii="仿宋_GB2312" w:eastAsia="仿宋_GB2312"/>
                <w:sz w:val="28"/>
                <w:szCs w:val="28"/>
              </w:rPr>
            </w:pPr>
          </w:p>
        </w:tc>
        <w:tc>
          <w:tcPr>
            <w:tcW w:w="212" w:type="pct"/>
            <w:vAlign w:val="center"/>
          </w:tcPr>
          <w:p w14:paraId="3600B851">
            <w:pPr>
              <w:spacing w:line="600" w:lineRule="auto"/>
              <w:jc w:val="center"/>
              <w:rPr>
                <w:rFonts w:ascii="仿宋_GB2312" w:eastAsia="仿宋_GB2312"/>
                <w:sz w:val="28"/>
                <w:szCs w:val="28"/>
              </w:rPr>
            </w:pPr>
          </w:p>
        </w:tc>
        <w:tc>
          <w:tcPr>
            <w:tcW w:w="212" w:type="pct"/>
            <w:vAlign w:val="center"/>
          </w:tcPr>
          <w:p w14:paraId="4EB58920">
            <w:pPr>
              <w:spacing w:line="600" w:lineRule="auto"/>
              <w:jc w:val="center"/>
              <w:rPr>
                <w:rFonts w:ascii="仿宋_GB2312" w:eastAsia="仿宋_GB2312"/>
                <w:sz w:val="28"/>
                <w:szCs w:val="28"/>
              </w:rPr>
            </w:pPr>
          </w:p>
        </w:tc>
        <w:tc>
          <w:tcPr>
            <w:tcW w:w="465" w:type="pct"/>
            <w:vAlign w:val="center"/>
          </w:tcPr>
          <w:p w14:paraId="65838624">
            <w:pPr>
              <w:spacing w:line="600" w:lineRule="auto"/>
              <w:jc w:val="center"/>
              <w:rPr>
                <w:rFonts w:ascii="仿宋_GB2312" w:eastAsia="仿宋_GB2312"/>
                <w:sz w:val="28"/>
                <w:szCs w:val="28"/>
              </w:rPr>
            </w:pPr>
          </w:p>
        </w:tc>
        <w:tc>
          <w:tcPr>
            <w:tcW w:w="357" w:type="pct"/>
            <w:vAlign w:val="center"/>
          </w:tcPr>
          <w:p w14:paraId="774DAAFD">
            <w:pPr>
              <w:spacing w:line="600" w:lineRule="auto"/>
              <w:jc w:val="center"/>
              <w:rPr>
                <w:rFonts w:ascii="仿宋_GB2312" w:eastAsia="仿宋_GB2312"/>
                <w:sz w:val="28"/>
                <w:szCs w:val="28"/>
              </w:rPr>
            </w:pPr>
          </w:p>
        </w:tc>
        <w:tc>
          <w:tcPr>
            <w:tcW w:w="280" w:type="pct"/>
            <w:vAlign w:val="center"/>
          </w:tcPr>
          <w:p w14:paraId="128BC75F">
            <w:pPr>
              <w:spacing w:line="600" w:lineRule="auto"/>
              <w:jc w:val="center"/>
              <w:rPr>
                <w:rFonts w:ascii="仿宋_GB2312" w:eastAsia="仿宋_GB2312"/>
                <w:sz w:val="28"/>
                <w:szCs w:val="28"/>
              </w:rPr>
            </w:pPr>
          </w:p>
        </w:tc>
        <w:tc>
          <w:tcPr>
            <w:tcW w:w="312" w:type="pct"/>
            <w:vAlign w:val="center"/>
          </w:tcPr>
          <w:p w14:paraId="4900BAC0">
            <w:pPr>
              <w:spacing w:line="600" w:lineRule="auto"/>
              <w:jc w:val="center"/>
              <w:rPr>
                <w:rFonts w:ascii="仿宋_GB2312" w:eastAsia="仿宋_GB2312"/>
                <w:sz w:val="28"/>
                <w:szCs w:val="28"/>
              </w:rPr>
            </w:pPr>
          </w:p>
        </w:tc>
        <w:tc>
          <w:tcPr>
            <w:tcW w:w="305" w:type="pct"/>
            <w:vAlign w:val="center"/>
          </w:tcPr>
          <w:p w14:paraId="4078DBFE">
            <w:pPr>
              <w:spacing w:line="600" w:lineRule="auto"/>
              <w:jc w:val="center"/>
              <w:rPr>
                <w:rFonts w:ascii="仿宋_GB2312" w:eastAsia="仿宋_GB2312"/>
                <w:sz w:val="28"/>
                <w:szCs w:val="28"/>
              </w:rPr>
            </w:pPr>
          </w:p>
        </w:tc>
        <w:tc>
          <w:tcPr>
            <w:tcW w:w="334" w:type="pct"/>
            <w:vAlign w:val="center"/>
          </w:tcPr>
          <w:p w14:paraId="669AA007">
            <w:pPr>
              <w:spacing w:line="600" w:lineRule="auto"/>
              <w:jc w:val="center"/>
              <w:rPr>
                <w:rFonts w:ascii="仿宋_GB2312" w:eastAsia="仿宋_GB2312"/>
                <w:sz w:val="28"/>
                <w:szCs w:val="28"/>
              </w:rPr>
            </w:pPr>
          </w:p>
        </w:tc>
        <w:tc>
          <w:tcPr>
            <w:tcW w:w="332" w:type="pct"/>
            <w:vAlign w:val="center"/>
          </w:tcPr>
          <w:p w14:paraId="476DD02E">
            <w:pPr>
              <w:spacing w:line="600" w:lineRule="auto"/>
              <w:jc w:val="center"/>
              <w:rPr>
                <w:rFonts w:ascii="仿宋_GB2312" w:eastAsia="仿宋_GB2312"/>
                <w:sz w:val="28"/>
                <w:szCs w:val="28"/>
              </w:rPr>
            </w:pPr>
          </w:p>
        </w:tc>
        <w:tc>
          <w:tcPr>
            <w:tcW w:w="307" w:type="pct"/>
            <w:vAlign w:val="center"/>
          </w:tcPr>
          <w:p w14:paraId="68DB2ACB">
            <w:pPr>
              <w:spacing w:line="600" w:lineRule="auto"/>
              <w:jc w:val="center"/>
              <w:rPr>
                <w:rFonts w:ascii="仿宋_GB2312" w:eastAsia="仿宋_GB2312"/>
                <w:sz w:val="28"/>
                <w:szCs w:val="28"/>
              </w:rPr>
            </w:pPr>
            <w:bookmarkStart w:id="0" w:name="_GoBack"/>
            <w:bookmarkEnd w:id="0"/>
          </w:p>
        </w:tc>
        <w:tc>
          <w:tcPr>
            <w:tcW w:w="415" w:type="pct"/>
            <w:vAlign w:val="center"/>
          </w:tcPr>
          <w:p w14:paraId="6D44BCB6">
            <w:pPr>
              <w:spacing w:line="600" w:lineRule="auto"/>
              <w:jc w:val="center"/>
              <w:rPr>
                <w:rFonts w:ascii="仿宋_GB2312" w:eastAsia="仿宋_GB2312"/>
                <w:sz w:val="28"/>
                <w:szCs w:val="28"/>
              </w:rPr>
            </w:pPr>
          </w:p>
        </w:tc>
      </w:tr>
      <w:tr w14:paraId="6562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36" w:type="pct"/>
            <w:vAlign w:val="center"/>
          </w:tcPr>
          <w:p w14:paraId="6FE98145">
            <w:pPr>
              <w:spacing w:line="600" w:lineRule="auto"/>
              <w:jc w:val="center"/>
              <w:rPr>
                <w:rFonts w:ascii="仿宋_GB2312" w:eastAsia="仿宋_GB2312"/>
                <w:sz w:val="28"/>
                <w:szCs w:val="28"/>
              </w:rPr>
            </w:pPr>
          </w:p>
        </w:tc>
        <w:tc>
          <w:tcPr>
            <w:tcW w:w="422" w:type="pct"/>
            <w:vAlign w:val="center"/>
          </w:tcPr>
          <w:p w14:paraId="0A68D6FC">
            <w:pPr>
              <w:spacing w:line="600" w:lineRule="auto"/>
              <w:jc w:val="center"/>
              <w:rPr>
                <w:rFonts w:ascii="仿宋_GB2312" w:eastAsia="仿宋_GB2312"/>
                <w:sz w:val="28"/>
                <w:szCs w:val="28"/>
              </w:rPr>
            </w:pPr>
          </w:p>
        </w:tc>
        <w:tc>
          <w:tcPr>
            <w:tcW w:w="345" w:type="pct"/>
            <w:vAlign w:val="center"/>
          </w:tcPr>
          <w:p w14:paraId="752DD382">
            <w:pPr>
              <w:spacing w:line="600" w:lineRule="auto"/>
              <w:jc w:val="center"/>
              <w:rPr>
                <w:rFonts w:ascii="仿宋_GB2312" w:eastAsia="仿宋_GB2312"/>
                <w:sz w:val="28"/>
                <w:szCs w:val="28"/>
              </w:rPr>
            </w:pPr>
          </w:p>
        </w:tc>
        <w:tc>
          <w:tcPr>
            <w:tcW w:w="244" w:type="pct"/>
            <w:vAlign w:val="center"/>
          </w:tcPr>
          <w:p w14:paraId="09C4D2F4">
            <w:pPr>
              <w:spacing w:line="600" w:lineRule="auto"/>
              <w:jc w:val="center"/>
              <w:rPr>
                <w:rFonts w:ascii="仿宋_GB2312" w:eastAsia="仿宋_GB2312"/>
                <w:sz w:val="28"/>
                <w:szCs w:val="28"/>
              </w:rPr>
            </w:pPr>
          </w:p>
        </w:tc>
        <w:tc>
          <w:tcPr>
            <w:tcW w:w="212" w:type="pct"/>
            <w:vAlign w:val="center"/>
          </w:tcPr>
          <w:p w14:paraId="6EC97029">
            <w:pPr>
              <w:spacing w:line="600" w:lineRule="auto"/>
              <w:jc w:val="center"/>
              <w:rPr>
                <w:rFonts w:ascii="仿宋_GB2312" w:eastAsia="仿宋_GB2312"/>
                <w:sz w:val="28"/>
                <w:szCs w:val="28"/>
              </w:rPr>
            </w:pPr>
          </w:p>
        </w:tc>
        <w:tc>
          <w:tcPr>
            <w:tcW w:w="212" w:type="pct"/>
            <w:vAlign w:val="center"/>
          </w:tcPr>
          <w:p w14:paraId="55749CD8">
            <w:pPr>
              <w:spacing w:line="600" w:lineRule="auto"/>
              <w:jc w:val="center"/>
              <w:rPr>
                <w:rFonts w:ascii="仿宋_GB2312" w:eastAsia="仿宋_GB2312"/>
                <w:sz w:val="28"/>
                <w:szCs w:val="28"/>
              </w:rPr>
            </w:pPr>
          </w:p>
        </w:tc>
        <w:tc>
          <w:tcPr>
            <w:tcW w:w="212" w:type="pct"/>
            <w:vAlign w:val="center"/>
          </w:tcPr>
          <w:p w14:paraId="5EDBA817">
            <w:pPr>
              <w:spacing w:line="600" w:lineRule="auto"/>
              <w:jc w:val="center"/>
              <w:rPr>
                <w:rFonts w:ascii="仿宋_GB2312" w:eastAsia="仿宋_GB2312"/>
                <w:sz w:val="28"/>
                <w:szCs w:val="28"/>
              </w:rPr>
            </w:pPr>
          </w:p>
        </w:tc>
        <w:tc>
          <w:tcPr>
            <w:tcW w:w="465" w:type="pct"/>
            <w:vAlign w:val="center"/>
          </w:tcPr>
          <w:p w14:paraId="4FACBFD7">
            <w:pPr>
              <w:spacing w:line="600" w:lineRule="auto"/>
              <w:jc w:val="center"/>
              <w:rPr>
                <w:rFonts w:ascii="仿宋_GB2312" w:eastAsia="仿宋_GB2312"/>
                <w:sz w:val="28"/>
                <w:szCs w:val="28"/>
              </w:rPr>
            </w:pPr>
          </w:p>
        </w:tc>
        <w:tc>
          <w:tcPr>
            <w:tcW w:w="357" w:type="pct"/>
            <w:vAlign w:val="center"/>
          </w:tcPr>
          <w:p w14:paraId="2891BDB3">
            <w:pPr>
              <w:spacing w:line="600" w:lineRule="auto"/>
              <w:jc w:val="center"/>
              <w:rPr>
                <w:rFonts w:ascii="仿宋_GB2312" w:eastAsia="仿宋_GB2312"/>
                <w:sz w:val="28"/>
                <w:szCs w:val="28"/>
              </w:rPr>
            </w:pPr>
          </w:p>
        </w:tc>
        <w:tc>
          <w:tcPr>
            <w:tcW w:w="280" w:type="pct"/>
            <w:vAlign w:val="center"/>
          </w:tcPr>
          <w:p w14:paraId="5AAA310A">
            <w:pPr>
              <w:spacing w:line="600" w:lineRule="auto"/>
              <w:jc w:val="center"/>
              <w:rPr>
                <w:rFonts w:ascii="仿宋_GB2312" w:eastAsia="仿宋_GB2312"/>
                <w:sz w:val="28"/>
                <w:szCs w:val="28"/>
              </w:rPr>
            </w:pPr>
          </w:p>
        </w:tc>
        <w:tc>
          <w:tcPr>
            <w:tcW w:w="312" w:type="pct"/>
            <w:vAlign w:val="center"/>
          </w:tcPr>
          <w:p w14:paraId="7C6FAA56">
            <w:pPr>
              <w:spacing w:line="600" w:lineRule="auto"/>
              <w:jc w:val="center"/>
              <w:rPr>
                <w:rFonts w:ascii="仿宋_GB2312" w:eastAsia="仿宋_GB2312"/>
                <w:sz w:val="28"/>
                <w:szCs w:val="28"/>
              </w:rPr>
            </w:pPr>
          </w:p>
        </w:tc>
        <w:tc>
          <w:tcPr>
            <w:tcW w:w="305" w:type="pct"/>
            <w:vAlign w:val="center"/>
          </w:tcPr>
          <w:p w14:paraId="01AA9504">
            <w:pPr>
              <w:spacing w:line="600" w:lineRule="auto"/>
              <w:jc w:val="center"/>
              <w:rPr>
                <w:rFonts w:ascii="仿宋_GB2312" w:eastAsia="仿宋_GB2312"/>
                <w:sz w:val="28"/>
                <w:szCs w:val="28"/>
              </w:rPr>
            </w:pPr>
          </w:p>
        </w:tc>
        <w:tc>
          <w:tcPr>
            <w:tcW w:w="334" w:type="pct"/>
            <w:vAlign w:val="center"/>
          </w:tcPr>
          <w:p w14:paraId="736D5F61">
            <w:pPr>
              <w:spacing w:line="600" w:lineRule="auto"/>
              <w:jc w:val="center"/>
              <w:rPr>
                <w:rFonts w:ascii="仿宋_GB2312" w:eastAsia="仿宋_GB2312"/>
                <w:sz w:val="28"/>
                <w:szCs w:val="28"/>
              </w:rPr>
            </w:pPr>
          </w:p>
        </w:tc>
        <w:tc>
          <w:tcPr>
            <w:tcW w:w="332" w:type="pct"/>
            <w:vAlign w:val="center"/>
          </w:tcPr>
          <w:p w14:paraId="116F56E7">
            <w:pPr>
              <w:spacing w:line="600" w:lineRule="auto"/>
              <w:jc w:val="center"/>
              <w:rPr>
                <w:rFonts w:ascii="仿宋_GB2312" w:eastAsia="仿宋_GB2312"/>
                <w:sz w:val="28"/>
                <w:szCs w:val="28"/>
              </w:rPr>
            </w:pPr>
          </w:p>
        </w:tc>
        <w:tc>
          <w:tcPr>
            <w:tcW w:w="307" w:type="pct"/>
            <w:vAlign w:val="center"/>
          </w:tcPr>
          <w:p w14:paraId="1DE33CA1">
            <w:pPr>
              <w:spacing w:line="600" w:lineRule="auto"/>
              <w:jc w:val="center"/>
              <w:rPr>
                <w:rFonts w:ascii="仿宋_GB2312" w:eastAsia="仿宋_GB2312"/>
                <w:sz w:val="28"/>
                <w:szCs w:val="28"/>
              </w:rPr>
            </w:pPr>
          </w:p>
        </w:tc>
        <w:tc>
          <w:tcPr>
            <w:tcW w:w="415" w:type="pct"/>
            <w:vAlign w:val="center"/>
          </w:tcPr>
          <w:p w14:paraId="0F87DCF8">
            <w:pPr>
              <w:spacing w:line="600" w:lineRule="auto"/>
              <w:jc w:val="center"/>
              <w:rPr>
                <w:rFonts w:ascii="仿宋_GB2312" w:eastAsia="仿宋_GB2312"/>
                <w:sz w:val="28"/>
                <w:szCs w:val="28"/>
              </w:rPr>
            </w:pPr>
          </w:p>
        </w:tc>
      </w:tr>
      <w:tr w14:paraId="2F1A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236" w:type="pct"/>
            <w:vAlign w:val="center"/>
          </w:tcPr>
          <w:p w14:paraId="30A471C3">
            <w:pPr>
              <w:spacing w:line="600" w:lineRule="auto"/>
              <w:jc w:val="center"/>
              <w:rPr>
                <w:rFonts w:ascii="仿宋_GB2312" w:eastAsia="仿宋_GB2312"/>
                <w:sz w:val="28"/>
                <w:szCs w:val="28"/>
              </w:rPr>
            </w:pPr>
          </w:p>
        </w:tc>
        <w:tc>
          <w:tcPr>
            <w:tcW w:w="422" w:type="pct"/>
            <w:vAlign w:val="center"/>
          </w:tcPr>
          <w:p w14:paraId="62CF99D7">
            <w:pPr>
              <w:spacing w:line="600" w:lineRule="auto"/>
              <w:jc w:val="center"/>
              <w:rPr>
                <w:rFonts w:ascii="仿宋_GB2312" w:eastAsia="仿宋_GB2312"/>
                <w:sz w:val="28"/>
                <w:szCs w:val="28"/>
              </w:rPr>
            </w:pPr>
          </w:p>
        </w:tc>
        <w:tc>
          <w:tcPr>
            <w:tcW w:w="345" w:type="pct"/>
            <w:vAlign w:val="center"/>
          </w:tcPr>
          <w:p w14:paraId="03DF5B36">
            <w:pPr>
              <w:spacing w:line="600" w:lineRule="auto"/>
              <w:jc w:val="center"/>
              <w:rPr>
                <w:rFonts w:ascii="仿宋_GB2312" w:eastAsia="仿宋_GB2312"/>
                <w:sz w:val="28"/>
                <w:szCs w:val="28"/>
              </w:rPr>
            </w:pPr>
          </w:p>
        </w:tc>
        <w:tc>
          <w:tcPr>
            <w:tcW w:w="244" w:type="pct"/>
            <w:vAlign w:val="center"/>
          </w:tcPr>
          <w:p w14:paraId="56C8CBAB">
            <w:pPr>
              <w:spacing w:line="600" w:lineRule="auto"/>
              <w:jc w:val="center"/>
              <w:rPr>
                <w:rFonts w:ascii="仿宋_GB2312" w:eastAsia="仿宋_GB2312"/>
                <w:sz w:val="28"/>
                <w:szCs w:val="28"/>
              </w:rPr>
            </w:pPr>
          </w:p>
        </w:tc>
        <w:tc>
          <w:tcPr>
            <w:tcW w:w="212" w:type="pct"/>
            <w:vAlign w:val="center"/>
          </w:tcPr>
          <w:p w14:paraId="6D9B9967">
            <w:pPr>
              <w:spacing w:line="600" w:lineRule="auto"/>
              <w:jc w:val="center"/>
              <w:rPr>
                <w:rFonts w:ascii="仿宋_GB2312" w:eastAsia="仿宋_GB2312"/>
                <w:sz w:val="28"/>
                <w:szCs w:val="28"/>
              </w:rPr>
            </w:pPr>
          </w:p>
        </w:tc>
        <w:tc>
          <w:tcPr>
            <w:tcW w:w="212" w:type="pct"/>
            <w:vAlign w:val="center"/>
          </w:tcPr>
          <w:p w14:paraId="740D96DB">
            <w:pPr>
              <w:spacing w:line="600" w:lineRule="auto"/>
              <w:jc w:val="center"/>
              <w:rPr>
                <w:rFonts w:ascii="仿宋_GB2312" w:eastAsia="仿宋_GB2312"/>
                <w:sz w:val="28"/>
                <w:szCs w:val="28"/>
              </w:rPr>
            </w:pPr>
          </w:p>
        </w:tc>
        <w:tc>
          <w:tcPr>
            <w:tcW w:w="212" w:type="pct"/>
            <w:vAlign w:val="center"/>
          </w:tcPr>
          <w:p w14:paraId="2FF97A32">
            <w:pPr>
              <w:spacing w:line="600" w:lineRule="auto"/>
              <w:jc w:val="center"/>
              <w:rPr>
                <w:rFonts w:ascii="仿宋_GB2312" w:eastAsia="仿宋_GB2312"/>
                <w:sz w:val="28"/>
                <w:szCs w:val="28"/>
              </w:rPr>
            </w:pPr>
          </w:p>
        </w:tc>
        <w:tc>
          <w:tcPr>
            <w:tcW w:w="465" w:type="pct"/>
            <w:vAlign w:val="center"/>
          </w:tcPr>
          <w:p w14:paraId="2B35ED76">
            <w:pPr>
              <w:spacing w:line="600" w:lineRule="auto"/>
              <w:jc w:val="center"/>
              <w:rPr>
                <w:rFonts w:ascii="仿宋_GB2312" w:eastAsia="仿宋_GB2312"/>
                <w:sz w:val="28"/>
                <w:szCs w:val="28"/>
              </w:rPr>
            </w:pPr>
          </w:p>
        </w:tc>
        <w:tc>
          <w:tcPr>
            <w:tcW w:w="357" w:type="pct"/>
            <w:vAlign w:val="center"/>
          </w:tcPr>
          <w:p w14:paraId="323050CA">
            <w:pPr>
              <w:spacing w:line="600" w:lineRule="auto"/>
              <w:jc w:val="center"/>
              <w:rPr>
                <w:rFonts w:ascii="仿宋_GB2312" w:eastAsia="仿宋_GB2312"/>
                <w:sz w:val="28"/>
                <w:szCs w:val="28"/>
              </w:rPr>
            </w:pPr>
          </w:p>
        </w:tc>
        <w:tc>
          <w:tcPr>
            <w:tcW w:w="280" w:type="pct"/>
            <w:vAlign w:val="center"/>
          </w:tcPr>
          <w:p w14:paraId="510657D9">
            <w:pPr>
              <w:spacing w:line="600" w:lineRule="auto"/>
              <w:jc w:val="center"/>
              <w:rPr>
                <w:rFonts w:ascii="仿宋_GB2312" w:eastAsia="仿宋_GB2312"/>
                <w:sz w:val="28"/>
                <w:szCs w:val="28"/>
              </w:rPr>
            </w:pPr>
          </w:p>
        </w:tc>
        <w:tc>
          <w:tcPr>
            <w:tcW w:w="312" w:type="pct"/>
            <w:vAlign w:val="center"/>
          </w:tcPr>
          <w:p w14:paraId="2BA16820">
            <w:pPr>
              <w:spacing w:line="600" w:lineRule="auto"/>
              <w:jc w:val="center"/>
              <w:rPr>
                <w:rFonts w:ascii="仿宋_GB2312" w:eastAsia="仿宋_GB2312"/>
                <w:sz w:val="28"/>
                <w:szCs w:val="28"/>
              </w:rPr>
            </w:pPr>
          </w:p>
        </w:tc>
        <w:tc>
          <w:tcPr>
            <w:tcW w:w="305" w:type="pct"/>
            <w:vAlign w:val="center"/>
          </w:tcPr>
          <w:p w14:paraId="3287D1E3">
            <w:pPr>
              <w:spacing w:line="600" w:lineRule="auto"/>
              <w:jc w:val="center"/>
              <w:rPr>
                <w:rFonts w:ascii="仿宋_GB2312" w:eastAsia="仿宋_GB2312"/>
                <w:sz w:val="28"/>
                <w:szCs w:val="28"/>
              </w:rPr>
            </w:pPr>
          </w:p>
        </w:tc>
        <w:tc>
          <w:tcPr>
            <w:tcW w:w="334" w:type="pct"/>
            <w:vAlign w:val="center"/>
          </w:tcPr>
          <w:p w14:paraId="3D10DED5">
            <w:pPr>
              <w:spacing w:line="600" w:lineRule="auto"/>
              <w:jc w:val="center"/>
              <w:rPr>
                <w:rFonts w:ascii="仿宋_GB2312" w:eastAsia="仿宋_GB2312"/>
                <w:sz w:val="28"/>
                <w:szCs w:val="28"/>
              </w:rPr>
            </w:pPr>
          </w:p>
        </w:tc>
        <w:tc>
          <w:tcPr>
            <w:tcW w:w="332" w:type="pct"/>
            <w:vAlign w:val="center"/>
          </w:tcPr>
          <w:p w14:paraId="3B650B99">
            <w:pPr>
              <w:spacing w:line="600" w:lineRule="auto"/>
              <w:jc w:val="center"/>
              <w:rPr>
                <w:rFonts w:ascii="仿宋_GB2312" w:eastAsia="仿宋_GB2312"/>
                <w:sz w:val="28"/>
                <w:szCs w:val="28"/>
              </w:rPr>
            </w:pPr>
          </w:p>
        </w:tc>
        <w:tc>
          <w:tcPr>
            <w:tcW w:w="307" w:type="pct"/>
            <w:vAlign w:val="center"/>
          </w:tcPr>
          <w:p w14:paraId="3486556B">
            <w:pPr>
              <w:spacing w:line="600" w:lineRule="auto"/>
              <w:jc w:val="center"/>
              <w:rPr>
                <w:rFonts w:ascii="仿宋_GB2312" w:eastAsia="仿宋_GB2312"/>
                <w:sz w:val="28"/>
                <w:szCs w:val="28"/>
              </w:rPr>
            </w:pPr>
          </w:p>
        </w:tc>
        <w:tc>
          <w:tcPr>
            <w:tcW w:w="415" w:type="pct"/>
            <w:vAlign w:val="center"/>
          </w:tcPr>
          <w:p w14:paraId="58E45C23">
            <w:pPr>
              <w:spacing w:line="600" w:lineRule="auto"/>
              <w:jc w:val="center"/>
              <w:rPr>
                <w:rFonts w:ascii="仿宋_GB2312" w:eastAsia="仿宋_GB2312"/>
                <w:sz w:val="28"/>
                <w:szCs w:val="28"/>
              </w:rPr>
            </w:pPr>
          </w:p>
        </w:tc>
      </w:tr>
    </w:tbl>
    <w:p w14:paraId="5314F376">
      <w:pPr>
        <w:rPr>
          <w:rFonts w:hint="eastAsia"/>
          <w:lang w:val="en-US" w:eastAsia="zh-CN"/>
        </w:rPr>
      </w:pPr>
      <w:r>
        <w:rPr>
          <w:rFonts w:hint="eastAsia"/>
          <w:lang w:val="en-US" w:eastAsia="zh-CN"/>
        </w:rPr>
        <w:t>注意：请各企业按照表格规定的项目认真填写完整，不得涂改，每张报价单都需要加盖公章。</w:t>
      </w:r>
    </w:p>
    <w:p w14:paraId="00C1DF32">
      <w:pPr>
        <w:rPr>
          <w:rFonts w:hint="eastAsia"/>
          <w:lang w:val="en-US" w:eastAsia="zh-CN"/>
        </w:rPr>
      </w:pPr>
      <w:r>
        <w:rPr>
          <w:rFonts w:hint="eastAsia"/>
          <w:lang w:val="en-US" w:eastAsia="zh-CN"/>
        </w:rPr>
        <w:t>2.各企业必须按表格要求填写，价格真实，资料可靠，同时须附上响应的价格依据。如发现虚假，则视为不诚信，将取消此项目的参与资格。</w:t>
      </w:r>
    </w:p>
    <w:p w14:paraId="728E9337">
      <w:pPr>
        <w:rPr>
          <w:rFonts w:hint="eastAsia"/>
          <w:lang w:val="en-US" w:eastAsia="zh-CN"/>
        </w:rPr>
      </w:pPr>
      <w:r>
        <w:rPr>
          <w:rFonts w:hint="eastAsia"/>
          <w:lang w:val="en-US" w:eastAsia="zh-CN"/>
        </w:rPr>
        <w:t>3.此次在医院报价必须低于以上各省市（地区、医院）参考价，如有超出则视为报名无效。</w:t>
      </w:r>
    </w:p>
    <w:p w14:paraId="3761A765">
      <w:pPr>
        <w:rPr>
          <w:rFonts w:hint="default" w:eastAsia="宋体"/>
          <w:lang w:val="en-US" w:eastAsia="zh-CN"/>
        </w:rPr>
      </w:pPr>
      <w:r>
        <w:rPr>
          <w:rFonts w:hint="eastAsia"/>
          <w:lang w:val="en-US" w:eastAsia="zh-CN"/>
        </w:rPr>
        <w:t>4.表格中的型号、规格均填写江西省药品和医用耗材招采管理系统挂网目录信息中的型号、规格。</w:t>
      </w:r>
    </w:p>
    <w:sectPr>
      <w:pgSz w:w="16838" w:h="11906" w:orient="landscape"/>
      <w:pgMar w:top="1134"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21C08F49-DFE2-4942-B732-D19737E740E9}"/>
  </w:font>
  <w:font w:name="仿宋_GB2312">
    <w:altName w:val="仿宋"/>
    <w:panose1 w:val="02010609030101010101"/>
    <w:charset w:val="86"/>
    <w:family w:val="modern"/>
    <w:pitch w:val="default"/>
    <w:sig w:usb0="00000000" w:usb1="00000000" w:usb2="00000010" w:usb3="00000000" w:csb0="00040000" w:csb1="00000000"/>
    <w:embedRegular r:id="rId2" w:fontKey="{FD485878-4001-4098-81D0-0A76A2E6B6B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GY4MjE0Mzk5N2JiOTg1NGNmMjU4NTBhOGRlZTcifQ=="/>
  </w:docVars>
  <w:rsids>
    <w:rsidRoot w:val="0468722A"/>
    <w:rsid w:val="0468722A"/>
    <w:rsid w:val="1E8F7C35"/>
    <w:rsid w:val="345C2447"/>
    <w:rsid w:val="40B50DAE"/>
    <w:rsid w:val="46D15CAF"/>
    <w:rsid w:val="5CDD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330</Characters>
  <Lines>0</Lines>
  <Paragraphs>0</Paragraphs>
  <TotalTime>5</TotalTime>
  <ScaleCrop>false</ScaleCrop>
  <LinksUpToDate>false</LinksUpToDate>
  <CharactersWithSpaces>339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2023-11-21T14:33:00Z</dcterms:created>
  <dc:creator>Cy.D.One</dc:creator>
  <cp:lastModifiedBy>Cy.D.One</cp:lastModifiedBy>
  <dcterms:modified xsi:type="dcterms:W3CDTF">2024-11-14T10:29:11Z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10BC1FC7E22E42AEA20CEAE76FB23037_11</vt:lpwstr>
  </property>
</Properties>
</file>