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江西中医药大学附属医院</w:t>
      </w:r>
      <w:r>
        <w:rPr>
          <w:rFonts w:hint="eastAsia" w:ascii="宋体" w:hAnsi="宋体" w:eastAsia="宋体"/>
          <w:sz w:val="28"/>
          <w:szCs w:val="28"/>
          <w:lang w:eastAsia="zh-CN"/>
        </w:rPr>
        <w:t>西湖院区一键报警系统</w:t>
      </w:r>
      <w:r>
        <w:rPr>
          <w:rFonts w:hint="eastAsia" w:ascii="宋体" w:hAnsi="宋体" w:eastAsia="宋体"/>
          <w:sz w:val="28"/>
          <w:szCs w:val="28"/>
        </w:rPr>
        <w:t>项目详细技术要求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一、采购项目内容</w:t>
      </w:r>
    </w:p>
    <w:tbl>
      <w:tblPr>
        <w:tblStyle w:val="2"/>
        <w:tblpPr w:leftFromText="180" w:rightFromText="180" w:vertAnchor="text" w:horzAnchor="page" w:tblpX="1336" w:tblpY="2077"/>
        <w:tblOverlap w:val="never"/>
        <w:tblW w:w="52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23"/>
        <w:gridCol w:w="6176"/>
        <w:gridCol w:w="537"/>
        <w:gridCol w:w="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产品名称及要求说明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双网多功能报警主机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多报警协议接口：可接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入网络报警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收机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、接警管理服务器及接警平台软件、支持警云通讯协议。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通讯方式：4G全网通、有线网络双网报警主机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多中心：通信方式任意组合报到4个中心，可独自设置主备报告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防区：板载16防区，扩展后最大支持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128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防区，预留有线防区、输出扩展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分区：支持4个分区，分区支持独立的报警用户编号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输出：支持4个可编程输出，2个12V输出、2个继电器输出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扩展：支持2个独立的485总线，每条总线支持接入包括键盘在内的30个扩展设备，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音频：支持1路音频输入/输出，外接音频设备可以实现对讲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播报：内置语音喇叭，可以实现布撤防语音提示、报警提示、喊话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事件记录：最大可保存2560条事件记录，总保存数多达10240条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布撤防操作：支持遥控器、键盘、密码、远程等多种操作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编程：支持外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接键盘配置，可采用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浏览器编程、手机OTG编程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接扩展板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：支持防区扩展板、电话模块、输出扩展板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报警控制主机及其附件获得3C认证证书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一键式紧急报警按钮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无线通讯，传输距离远，自带防拆开关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双向通讯，设备状态实时监测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低功耗设计，续航时间长，电池寿命3年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无线抗干扰能力强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无线接收模块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支持不同品牌主机的无线扩展方式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内置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1个RS485接口，配合丛文主机使用扩展无线防区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470MHz 扩频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4个继电器输出可接到第三方报警主机防区用于扩展无线输入，终端的触发可联动继电器动作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即插即用，用排线连接主机后即可注册无线设备。配高增益吸盘天线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无线接收模块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中继器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采用无条件转发模式，预留授权转发及级联协议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支持8个防区输入，2个12V输出，可用于防区扩展及输出扩展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117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支持220VAC供电，可以接12V7AH蓄电池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中心管理平台软件（适用60个点）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专业化数据维护工具，具有数据修复、数据备份和恢复功能等功能，支持手动修复数据库数据，对所有数据信息进行存盘备案功能，保证软件及数据的安全性和稳定性；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兼容所有网络接警数据，并且可以通过网络进行远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程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控制（前端设备须支持网络远程控制功能）；</w:t>
            </w:r>
          </w:p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支持多级中心级联要求，支持一级中心向二级中心转发数据功能，支持二级中心向一级中心汇总数据功能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支持事件管理，当发生警情时，可及时处理警情等相关事项，存储保留事件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二、采购项目</w:t>
      </w:r>
      <w:r>
        <w:rPr>
          <w:rFonts w:hint="eastAsia" w:ascii="宋体" w:hAnsi="宋体"/>
          <w:sz w:val="24"/>
          <w:szCs w:val="24"/>
          <w:lang w:val="en-US" w:eastAsia="zh-CN"/>
        </w:rPr>
        <w:t>要求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1、一键报警系统暂在50处安装呼叫器，系统需具备扩展功能。每肆层安装一台无线中继器，扩展无线接收范围。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综合楼监控室、住院部弱电井各安装一台多功能报警主机，接收前端报警信息。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2、一键呼叫器设备采用锂电供电模式，电池使用时间不得低于30个月（不足30个月需免费更换电池），电池应为通用产品，方便后期更换。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3、招标时电池型号及单价可单列，方便后期维护。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4、报警数据需可长期保存并提供统计查询功能。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5、项目需至少有1年质保期，质保期内需每季度对所有设备进行巡检，并出具巡检报告。</w:t>
      </w:r>
    </w:p>
    <w:p>
      <w:pPr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12E99"/>
    <w:rsid w:val="20560812"/>
    <w:rsid w:val="25553977"/>
    <w:rsid w:val="28A01623"/>
    <w:rsid w:val="472878AD"/>
    <w:rsid w:val="68F57CB3"/>
    <w:rsid w:val="6D2857BB"/>
    <w:rsid w:val="6DA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样式 首行缩进:  0 字符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2022-03-09T08:01:10Z</dcterms:created>
  <dc:creator>Administrator</dc:creator>
  <cp:lastModifiedBy> 昕. </cp:lastModifiedBy>
  <dcterms:modified xsi:type="dcterms:W3CDTF">2022-03-09T08:26:27Z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D7C6562E462A461CA9753533A401D6C5</vt:lpwstr>
  </property>
</Properties>
</file>