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28"/>
          <w:szCs w:val="28"/>
        </w:rPr>
      </w:pPr>
      <w:r>
        <w:rPr>
          <w:rFonts w:hint="eastAsia" w:ascii="宋体" w:hAnsi="宋体" w:eastAsia="宋体"/>
          <w:sz w:val="28"/>
          <w:szCs w:val="28"/>
        </w:rPr>
        <w:t>江西中医药大学附属医院</w:t>
      </w:r>
      <w:r>
        <w:rPr>
          <w:rFonts w:hint="eastAsia" w:ascii="宋体" w:hAnsi="宋体" w:eastAsia="宋体"/>
          <w:sz w:val="28"/>
          <w:szCs w:val="28"/>
          <w:lang w:eastAsia="zh-CN"/>
        </w:rPr>
        <w:t>影像云自助服务一体化</w:t>
      </w:r>
      <w:r>
        <w:rPr>
          <w:rFonts w:hint="eastAsia" w:ascii="宋体" w:hAnsi="宋体" w:eastAsia="宋体"/>
          <w:sz w:val="28"/>
          <w:szCs w:val="28"/>
        </w:rPr>
        <w:t>项目详细技术要求</w:t>
      </w:r>
    </w:p>
    <w:p>
      <w:pPr>
        <w:numPr>
          <w:ilvl w:val="0"/>
          <w:numId w:val="1"/>
        </w:numPr>
        <w:rPr>
          <w:rFonts w:hint="eastAsia" w:ascii="宋体" w:hAnsi="宋体" w:eastAsia="宋体"/>
          <w:sz w:val="24"/>
          <w:szCs w:val="24"/>
          <w:lang w:eastAsia="zh-CN"/>
        </w:rPr>
      </w:pPr>
      <w:r>
        <w:rPr>
          <w:rFonts w:hint="eastAsia" w:ascii="宋体" w:hAnsi="宋体" w:eastAsia="宋体"/>
          <w:sz w:val="24"/>
          <w:szCs w:val="24"/>
          <w:lang w:eastAsia="zh-CN"/>
        </w:rPr>
        <w:t>建设内容</w:t>
      </w:r>
    </w:p>
    <w:tbl>
      <w:tblPr>
        <w:tblStyle w:val="2"/>
        <w:tblW w:w="91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3825"/>
        <w:gridCol w:w="850"/>
        <w:gridCol w:w="855"/>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序号</w:t>
            </w:r>
          </w:p>
        </w:tc>
        <w:tc>
          <w:tcPr>
            <w:tcW w:w="1417"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项目名称</w:t>
            </w:r>
          </w:p>
        </w:tc>
        <w:tc>
          <w:tcPr>
            <w:tcW w:w="3825"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技术描述</w:t>
            </w:r>
          </w:p>
        </w:tc>
        <w:tc>
          <w:tcPr>
            <w:tcW w:w="850"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单位</w:t>
            </w:r>
          </w:p>
        </w:tc>
        <w:tc>
          <w:tcPr>
            <w:tcW w:w="855"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数量</w:t>
            </w:r>
          </w:p>
        </w:tc>
        <w:tc>
          <w:tcPr>
            <w:tcW w:w="1327" w:type="dxa"/>
            <w:noWrap w:val="0"/>
            <w:vAlign w:val="top"/>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8" w:type="dxa"/>
            <w:gridSpan w:val="5"/>
            <w:noWrap w:val="0"/>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1</w:t>
            </w:r>
            <w:r>
              <w:rPr>
                <w:rFonts w:ascii="仿宋" w:hAnsi="仿宋" w:eastAsia="仿宋" w:cs="仿宋"/>
                <w:b/>
                <w:bCs/>
                <w:sz w:val="24"/>
                <w:szCs w:val="24"/>
              </w:rPr>
              <w:t>.</w:t>
            </w:r>
            <w:r>
              <w:rPr>
                <w:rFonts w:hint="eastAsia" w:ascii="仿宋" w:hAnsi="仿宋" w:eastAsia="仿宋" w:cs="仿宋"/>
                <w:b/>
                <w:bCs/>
                <w:sz w:val="24"/>
                <w:szCs w:val="24"/>
              </w:rPr>
              <w:t>云存储和灾备服务</w:t>
            </w:r>
          </w:p>
        </w:tc>
        <w:tc>
          <w:tcPr>
            <w:tcW w:w="1327" w:type="dxa"/>
            <w:noWrap w:val="0"/>
            <w:vAlign w:val="top"/>
          </w:tcPr>
          <w:p>
            <w:pPr>
              <w:spacing w:line="360" w:lineRule="auto"/>
              <w:jc w:val="left"/>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1.1</w:t>
            </w:r>
          </w:p>
        </w:tc>
        <w:tc>
          <w:tcPr>
            <w:tcW w:w="1417" w:type="dxa"/>
            <w:noWrap w:val="0"/>
            <w:vAlign w:val="center"/>
          </w:tcPr>
          <w:p>
            <w:pPr>
              <w:widowControl/>
              <w:spacing w:line="360" w:lineRule="auto"/>
              <w:jc w:val="center"/>
              <w:rPr>
                <w:rFonts w:hint="eastAsia" w:ascii="仿宋" w:hAnsi="仿宋" w:eastAsia="仿宋" w:cs="仿宋"/>
                <w:szCs w:val="21"/>
              </w:rPr>
            </w:pPr>
            <w:r>
              <w:rPr>
                <w:rFonts w:hint="eastAsia" w:ascii="仿宋" w:hAnsi="仿宋" w:eastAsia="仿宋" w:cs="仿宋"/>
                <w:kern w:val="0"/>
                <w:szCs w:val="21"/>
              </w:rPr>
              <w:t>云链路</w:t>
            </w:r>
          </w:p>
        </w:tc>
        <w:tc>
          <w:tcPr>
            <w:tcW w:w="3825" w:type="dxa"/>
            <w:noWrap w:val="0"/>
            <w:vAlign w:val="center"/>
          </w:tcPr>
          <w:p>
            <w:pPr>
              <w:widowControl/>
              <w:spacing w:line="360" w:lineRule="auto"/>
              <w:jc w:val="left"/>
              <w:rPr>
                <w:rFonts w:hint="eastAsia" w:ascii="仿宋" w:hAnsi="仿宋" w:eastAsia="仿宋" w:cs="仿宋"/>
                <w:b/>
                <w:bCs/>
                <w:szCs w:val="21"/>
              </w:rPr>
            </w:pPr>
            <w:r>
              <w:rPr>
                <w:rFonts w:hint="eastAsia" w:ascii="仿宋" w:hAnsi="仿宋" w:eastAsia="仿宋" w:cs="仿宋"/>
                <w:b/>
                <w:bCs/>
                <w:kern w:val="0"/>
                <w:szCs w:val="21"/>
              </w:rPr>
              <w:t>运营商专线</w:t>
            </w:r>
            <w:r>
              <w:rPr>
                <w:rFonts w:hint="eastAsia" w:ascii="仿宋" w:hAnsi="仿宋" w:eastAsia="仿宋" w:cs="仿宋"/>
                <w:kern w:val="0"/>
                <w:szCs w:val="21"/>
              </w:rPr>
              <w:t>：不少于</w:t>
            </w:r>
            <w:r>
              <w:rPr>
                <w:rFonts w:ascii="仿宋" w:hAnsi="仿宋" w:eastAsia="仿宋" w:cs="仿宋"/>
                <w:kern w:val="0"/>
                <w:szCs w:val="21"/>
              </w:rPr>
              <w:t>5</w:t>
            </w:r>
            <w:r>
              <w:rPr>
                <w:rFonts w:hint="eastAsia" w:ascii="仿宋" w:hAnsi="仿宋" w:eastAsia="仿宋" w:cs="仿宋"/>
                <w:kern w:val="0"/>
                <w:szCs w:val="21"/>
              </w:rPr>
              <w:t>0M上下行网络速率，安全可靠（基于医院现有线路，开放互联网固定IP和端口）</w:t>
            </w:r>
          </w:p>
        </w:tc>
        <w:tc>
          <w:tcPr>
            <w:tcW w:w="850"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项</w:t>
            </w:r>
          </w:p>
        </w:tc>
        <w:tc>
          <w:tcPr>
            <w:tcW w:w="855"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1</w:t>
            </w:r>
          </w:p>
        </w:tc>
        <w:tc>
          <w:tcPr>
            <w:tcW w:w="1327" w:type="dxa"/>
            <w:vMerge w:val="restart"/>
            <w:noWrap w:val="0"/>
            <w:vAlign w:val="center"/>
          </w:tcPr>
          <w:p>
            <w:pPr>
              <w:spacing w:line="360" w:lineRule="auto"/>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1.2</w:t>
            </w:r>
          </w:p>
        </w:tc>
        <w:tc>
          <w:tcPr>
            <w:tcW w:w="1417" w:type="dxa"/>
            <w:noWrap w:val="0"/>
            <w:vAlign w:val="center"/>
          </w:tcPr>
          <w:p>
            <w:pPr>
              <w:widowControl/>
              <w:spacing w:line="360" w:lineRule="auto"/>
              <w:jc w:val="center"/>
              <w:rPr>
                <w:rFonts w:hint="eastAsia" w:ascii="仿宋" w:hAnsi="仿宋" w:eastAsia="仿宋" w:cs="仿宋"/>
                <w:szCs w:val="21"/>
              </w:rPr>
            </w:pPr>
            <w:r>
              <w:rPr>
                <w:rFonts w:hint="eastAsia" w:ascii="仿宋" w:hAnsi="仿宋" w:eastAsia="仿宋" w:cs="仿宋"/>
                <w:kern w:val="0"/>
                <w:szCs w:val="21"/>
              </w:rPr>
              <w:t>云安全</w:t>
            </w:r>
          </w:p>
        </w:tc>
        <w:tc>
          <w:tcPr>
            <w:tcW w:w="3825" w:type="dxa"/>
            <w:noWrap w:val="0"/>
            <w:vAlign w:val="center"/>
          </w:tcPr>
          <w:p>
            <w:pPr>
              <w:widowControl/>
              <w:spacing w:line="360" w:lineRule="auto"/>
              <w:jc w:val="left"/>
              <w:rPr>
                <w:rFonts w:hint="eastAsia" w:ascii="仿宋" w:hAnsi="仿宋" w:eastAsia="仿宋" w:cs="仿宋"/>
                <w:b/>
                <w:bCs/>
                <w:szCs w:val="21"/>
              </w:rPr>
            </w:pPr>
            <w:r>
              <w:rPr>
                <w:rFonts w:hint="eastAsia" w:ascii="仿宋" w:hAnsi="仿宋" w:eastAsia="仿宋" w:cs="仿宋"/>
                <w:b/>
                <w:bCs/>
                <w:kern w:val="0"/>
                <w:szCs w:val="21"/>
              </w:rPr>
              <w:t>提供公有云三级等保安全服务</w:t>
            </w:r>
            <w:r>
              <w:rPr>
                <w:rFonts w:hint="eastAsia" w:ascii="仿宋" w:hAnsi="仿宋" w:eastAsia="仿宋" w:cs="仿宋"/>
                <w:kern w:val="0"/>
                <w:szCs w:val="21"/>
              </w:rPr>
              <w:t>，企业级安全，WEB应用防火墙（WAF），DDoS高防、AntiDDoS流量清洗、主机安全（HSS）、堡垒机、数据库安全服务（DBSS）、安全态势感知、SSL证书服务、云审计，云监控、云日志等功能。</w:t>
            </w:r>
          </w:p>
        </w:tc>
        <w:tc>
          <w:tcPr>
            <w:tcW w:w="850"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项</w:t>
            </w:r>
          </w:p>
        </w:tc>
        <w:tc>
          <w:tcPr>
            <w:tcW w:w="855"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1</w:t>
            </w:r>
          </w:p>
        </w:tc>
        <w:tc>
          <w:tcPr>
            <w:tcW w:w="1327" w:type="dxa"/>
            <w:vMerge w:val="continue"/>
            <w:noWrap w:val="0"/>
            <w:vAlign w:val="top"/>
          </w:tcPr>
          <w:p>
            <w:pPr>
              <w:spacing w:line="360" w:lineRule="auto"/>
              <w:jc w:val="center"/>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1.3</w:t>
            </w:r>
          </w:p>
        </w:tc>
        <w:tc>
          <w:tcPr>
            <w:tcW w:w="1417" w:type="dxa"/>
            <w:noWrap w:val="0"/>
            <w:vAlign w:val="center"/>
          </w:tcPr>
          <w:p>
            <w:pPr>
              <w:widowControl/>
              <w:spacing w:line="360" w:lineRule="auto"/>
              <w:jc w:val="center"/>
              <w:rPr>
                <w:rFonts w:hint="eastAsia" w:ascii="仿宋" w:hAnsi="仿宋" w:eastAsia="仿宋" w:cs="仿宋"/>
                <w:kern w:val="0"/>
                <w:szCs w:val="21"/>
              </w:rPr>
            </w:pPr>
            <w:r>
              <w:rPr>
                <w:rFonts w:hint="eastAsia" w:ascii="仿宋" w:hAnsi="仿宋" w:eastAsia="仿宋" w:cs="仿宋"/>
                <w:kern w:val="0"/>
                <w:szCs w:val="21"/>
              </w:rPr>
              <w:t>云主机</w:t>
            </w:r>
          </w:p>
        </w:tc>
        <w:tc>
          <w:tcPr>
            <w:tcW w:w="3825" w:type="dxa"/>
            <w:noWrap w:val="0"/>
            <w:vAlign w:val="center"/>
          </w:tcPr>
          <w:p>
            <w:pPr>
              <w:widowControl/>
              <w:spacing w:line="360" w:lineRule="auto"/>
              <w:jc w:val="left"/>
              <w:rPr>
                <w:rFonts w:hint="eastAsia" w:ascii="仿宋" w:hAnsi="仿宋" w:eastAsia="仿宋" w:cs="仿宋"/>
                <w:kern w:val="0"/>
                <w:szCs w:val="21"/>
              </w:rPr>
            </w:pPr>
            <w:r>
              <w:rPr>
                <w:rFonts w:hint="eastAsia" w:ascii="仿宋" w:hAnsi="仿宋" w:eastAsia="仿宋" w:cs="仿宋"/>
                <w:b/>
                <w:bCs/>
                <w:kern w:val="0"/>
                <w:szCs w:val="21"/>
              </w:rPr>
              <w:t>提供公有云资源云服务器</w:t>
            </w:r>
            <w:r>
              <w:rPr>
                <w:rFonts w:hint="eastAsia" w:ascii="仿宋" w:hAnsi="仿宋" w:eastAsia="仿宋" w:cs="仿宋"/>
                <w:kern w:val="0"/>
                <w:szCs w:val="21"/>
              </w:rPr>
              <w:t>，初始虚拟机，不少于8核vCPU,16GB内存，1TB系统盘容量，1000M网络等，支持自动备份，主机自动故障转移，支持随业务增长按需分配云主机资源。</w:t>
            </w:r>
          </w:p>
        </w:tc>
        <w:tc>
          <w:tcPr>
            <w:tcW w:w="850"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项</w:t>
            </w:r>
          </w:p>
        </w:tc>
        <w:tc>
          <w:tcPr>
            <w:tcW w:w="855"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1</w:t>
            </w:r>
          </w:p>
        </w:tc>
        <w:tc>
          <w:tcPr>
            <w:tcW w:w="1327" w:type="dxa"/>
            <w:vMerge w:val="continue"/>
            <w:noWrap w:val="0"/>
            <w:vAlign w:val="top"/>
          </w:tcPr>
          <w:p>
            <w:pPr>
              <w:spacing w:line="360" w:lineRule="auto"/>
              <w:jc w:val="center"/>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1.4</w:t>
            </w:r>
          </w:p>
        </w:tc>
        <w:tc>
          <w:tcPr>
            <w:tcW w:w="1417" w:type="dxa"/>
            <w:noWrap w:val="0"/>
            <w:vAlign w:val="center"/>
          </w:tcPr>
          <w:p>
            <w:pPr>
              <w:widowControl/>
              <w:spacing w:line="360" w:lineRule="auto"/>
              <w:jc w:val="center"/>
              <w:rPr>
                <w:rFonts w:hint="eastAsia" w:ascii="仿宋" w:hAnsi="仿宋" w:eastAsia="仿宋" w:cs="仿宋"/>
                <w:kern w:val="0"/>
                <w:szCs w:val="21"/>
              </w:rPr>
            </w:pPr>
            <w:r>
              <w:rPr>
                <w:rFonts w:hint="eastAsia" w:ascii="仿宋" w:hAnsi="仿宋" w:eastAsia="仿宋" w:cs="仿宋"/>
                <w:kern w:val="0"/>
                <w:szCs w:val="21"/>
              </w:rPr>
              <w:t>云存储</w:t>
            </w:r>
          </w:p>
        </w:tc>
        <w:tc>
          <w:tcPr>
            <w:tcW w:w="3825" w:type="dxa"/>
            <w:noWrap w:val="0"/>
            <w:vAlign w:val="center"/>
          </w:tcPr>
          <w:p>
            <w:pPr>
              <w:widowControl/>
              <w:spacing w:line="360" w:lineRule="auto"/>
              <w:jc w:val="left"/>
              <w:rPr>
                <w:rFonts w:hint="eastAsia" w:ascii="仿宋" w:hAnsi="仿宋" w:eastAsia="仿宋" w:cs="仿宋"/>
                <w:kern w:val="0"/>
                <w:szCs w:val="21"/>
                <w:lang w:eastAsia="zh-CN"/>
              </w:rPr>
            </w:pPr>
            <w:r>
              <w:rPr>
                <w:rFonts w:hint="eastAsia" w:ascii="仿宋" w:hAnsi="仿宋" w:eastAsia="仿宋" w:cs="仿宋"/>
                <w:b/>
                <w:bCs/>
                <w:kern w:val="0"/>
                <w:szCs w:val="21"/>
              </w:rPr>
              <w:t>提供公有云对象存储资源</w:t>
            </w:r>
            <w:r>
              <w:rPr>
                <w:rFonts w:hint="eastAsia" w:ascii="仿宋" w:hAnsi="仿宋" w:eastAsia="仿宋" w:cs="仿宋"/>
                <w:kern w:val="0"/>
                <w:szCs w:val="21"/>
              </w:rPr>
              <w:t>，提供海量存储，按需分配。支持全面在线，支持对象存储、分级存储管理，支持无限自动扩容，支持自动备份。</w:t>
            </w:r>
          </w:p>
        </w:tc>
        <w:tc>
          <w:tcPr>
            <w:tcW w:w="850"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项</w:t>
            </w:r>
          </w:p>
        </w:tc>
        <w:tc>
          <w:tcPr>
            <w:tcW w:w="855"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1</w:t>
            </w:r>
          </w:p>
        </w:tc>
        <w:tc>
          <w:tcPr>
            <w:tcW w:w="1327" w:type="dxa"/>
            <w:vMerge w:val="continue"/>
            <w:noWrap w:val="0"/>
            <w:vAlign w:val="top"/>
          </w:tcPr>
          <w:p>
            <w:pPr>
              <w:spacing w:line="360" w:lineRule="auto"/>
              <w:jc w:val="center"/>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1.5</w:t>
            </w:r>
          </w:p>
        </w:tc>
        <w:tc>
          <w:tcPr>
            <w:tcW w:w="1417" w:type="dxa"/>
            <w:noWrap w:val="0"/>
            <w:vAlign w:val="center"/>
          </w:tcPr>
          <w:p>
            <w:pPr>
              <w:widowControl/>
              <w:spacing w:line="360" w:lineRule="auto"/>
              <w:jc w:val="center"/>
              <w:rPr>
                <w:rFonts w:hint="eastAsia" w:ascii="仿宋" w:hAnsi="仿宋" w:eastAsia="仿宋" w:cs="仿宋"/>
                <w:kern w:val="0"/>
                <w:szCs w:val="21"/>
              </w:rPr>
            </w:pPr>
            <w:r>
              <w:rPr>
                <w:rFonts w:hint="eastAsia" w:ascii="仿宋" w:hAnsi="仿宋" w:eastAsia="仿宋" w:cs="仿宋"/>
                <w:kern w:val="0"/>
                <w:szCs w:val="21"/>
              </w:rPr>
              <w:t>云灾备</w:t>
            </w:r>
          </w:p>
        </w:tc>
        <w:tc>
          <w:tcPr>
            <w:tcW w:w="3825" w:type="dxa"/>
            <w:noWrap w:val="0"/>
            <w:vAlign w:val="center"/>
          </w:tcPr>
          <w:p>
            <w:pPr>
              <w:widowControl/>
              <w:spacing w:line="360" w:lineRule="auto"/>
              <w:jc w:val="left"/>
              <w:rPr>
                <w:rFonts w:hint="eastAsia" w:ascii="仿宋" w:hAnsi="仿宋" w:eastAsia="仿宋" w:cs="仿宋"/>
                <w:kern w:val="0"/>
                <w:szCs w:val="21"/>
              </w:rPr>
            </w:pPr>
            <w:r>
              <w:rPr>
                <w:rFonts w:hint="eastAsia" w:ascii="仿宋" w:hAnsi="仿宋" w:eastAsia="仿宋" w:cs="仿宋"/>
                <w:b/>
                <w:bCs/>
                <w:kern w:val="0"/>
                <w:szCs w:val="21"/>
              </w:rPr>
              <w:t>提供公有云医学影像云灾备服务</w:t>
            </w:r>
            <w:r>
              <w:rPr>
                <w:rFonts w:hint="eastAsia" w:ascii="仿宋" w:hAnsi="仿宋" w:eastAsia="仿宋" w:cs="仿宋"/>
                <w:kern w:val="0"/>
                <w:szCs w:val="21"/>
              </w:rPr>
              <w:t>，为医院现有PACS系统提供影像备份功能，支持影像数据在线迁移备份，支持影像数据的取回调阅服务（减轻医院存储压力），支持按需分配。</w:t>
            </w:r>
          </w:p>
        </w:tc>
        <w:tc>
          <w:tcPr>
            <w:tcW w:w="850"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项</w:t>
            </w:r>
          </w:p>
        </w:tc>
        <w:tc>
          <w:tcPr>
            <w:tcW w:w="855"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1</w:t>
            </w:r>
          </w:p>
        </w:tc>
        <w:tc>
          <w:tcPr>
            <w:tcW w:w="1327" w:type="dxa"/>
            <w:vMerge w:val="continue"/>
            <w:noWrap w:val="0"/>
            <w:vAlign w:val="top"/>
          </w:tcPr>
          <w:p>
            <w:pPr>
              <w:spacing w:line="360" w:lineRule="auto"/>
              <w:jc w:val="center"/>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1.6</w:t>
            </w:r>
          </w:p>
        </w:tc>
        <w:tc>
          <w:tcPr>
            <w:tcW w:w="1417" w:type="dxa"/>
            <w:noWrap w:val="0"/>
            <w:vAlign w:val="center"/>
          </w:tcPr>
          <w:p>
            <w:pPr>
              <w:widowControl/>
              <w:spacing w:line="360" w:lineRule="auto"/>
              <w:jc w:val="left"/>
              <w:rPr>
                <w:rFonts w:hint="eastAsia" w:ascii="仿宋" w:hAnsi="仿宋" w:eastAsia="仿宋" w:cs="仿宋"/>
                <w:kern w:val="0"/>
                <w:szCs w:val="21"/>
              </w:rPr>
            </w:pPr>
            <w:r>
              <w:rPr>
                <w:rFonts w:hint="eastAsia" w:ascii="仿宋" w:hAnsi="仿宋" w:eastAsia="仿宋" w:cs="仿宋"/>
                <w:kern w:val="0"/>
                <w:szCs w:val="21"/>
              </w:rPr>
              <w:t>前置服务器</w:t>
            </w:r>
          </w:p>
        </w:tc>
        <w:tc>
          <w:tcPr>
            <w:tcW w:w="3825" w:type="dxa"/>
            <w:noWrap w:val="0"/>
            <w:vAlign w:val="center"/>
          </w:tcPr>
          <w:p>
            <w:pPr>
              <w:widowControl/>
              <w:spacing w:line="360" w:lineRule="auto"/>
              <w:jc w:val="left"/>
              <w:rPr>
                <w:rFonts w:hint="eastAsia" w:ascii="仿宋" w:hAnsi="仿宋" w:eastAsia="仿宋" w:cs="仿宋"/>
                <w:kern w:val="0"/>
                <w:szCs w:val="21"/>
              </w:rPr>
            </w:pPr>
            <w:r>
              <w:rPr>
                <w:rFonts w:hint="eastAsia" w:ascii="仿宋" w:hAnsi="仿宋" w:eastAsia="仿宋" w:cs="仿宋"/>
                <w:b/>
                <w:kern w:val="0"/>
                <w:szCs w:val="21"/>
              </w:rPr>
              <w:t>工业级标准服务器：</w:t>
            </w:r>
            <w:r>
              <w:rPr>
                <w:rFonts w:hint="eastAsia" w:ascii="仿宋" w:hAnsi="仿宋" w:eastAsia="仿宋" w:cs="仿宋"/>
                <w:kern w:val="0"/>
                <w:szCs w:val="21"/>
              </w:rPr>
              <w:t>低功耗、耐高温，高可用性，不少于4核CPU，</w:t>
            </w:r>
            <w:r>
              <w:rPr>
                <w:rFonts w:ascii="仿宋" w:hAnsi="仿宋" w:eastAsia="仿宋" w:cs="仿宋"/>
                <w:kern w:val="0"/>
                <w:szCs w:val="21"/>
              </w:rPr>
              <w:t>16</w:t>
            </w:r>
            <w:r>
              <w:rPr>
                <w:rFonts w:hint="eastAsia" w:ascii="仿宋" w:hAnsi="仿宋" w:eastAsia="仿宋" w:cs="仿宋"/>
                <w:kern w:val="0"/>
                <w:szCs w:val="21"/>
              </w:rPr>
              <w:t>GB内存，双端口1000M网卡（</w:t>
            </w:r>
            <w:r>
              <w:rPr>
                <w:rFonts w:hint="eastAsia" w:ascii="仿宋" w:hAnsi="仿宋" w:eastAsia="仿宋" w:cs="仿宋"/>
                <w:b/>
                <w:kern w:val="0"/>
                <w:szCs w:val="21"/>
              </w:rPr>
              <w:t>医院数据中心</w:t>
            </w:r>
            <w:r>
              <w:rPr>
                <w:rFonts w:hint="eastAsia" w:ascii="仿宋" w:hAnsi="仿宋" w:eastAsia="仿宋" w:cs="仿宋"/>
                <w:kern w:val="0"/>
                <w:szCs w:val="21"/>
              </w:rPr>
              <w:t>）</w:t>
            </w:r>
          </w:p>
        </w:tc>
        <w:tc>
          <w:tcPr>
            <w:tcW w:w="850"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台</w:t>
            </w:r>
          </w:p>
        </w:tc>
        <w:tc>
          <w:tcPr>
            <w:tcW w:w="855"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1</w:t>
            </w:r>
          </w:p>
        </w:tc>
        <w:tc>
          <w:tcPr>
            <w:tcW w:w="1327" w:type="dxa"/>
            <w:vMerge w:val="continue"/>
            <w:noWrap w:val="0"/>
            <w:vAlign w:val="top"/>
          </w:tcPr>
          <w:p>
            <w:pPr>
              <w:spacing w:line="360" w:lineRule="auto"/>
              <w:jc w:val="center"/>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8" w:type="dxa"/>
            <w:gridSpan w:val="5"/>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 w:val="24"/>
                <w:szCs w:val="24"/>
              </w:rPr>
              <w:t>2</w:t>
            </w:r>
            <w:r>
              <w:rPr>
                <w:rFonts w:ascii="仿宋" w:hAnsi="仿宋" w:eastAsia="仿宋" w:cs="仿宋"/>
                <w:b/>
                <w:bCs/>
                <w:sz w:val="24"/>
                <w:szCs w:val="24"/>
              </w:rPr>
              <w:t>.</w:t>
            </w:r>
            <w:r>
              <w:rPr>
                <w:rFonts w:hint="eastAsia" w:ascii="仿宋" w:hAnsi="仿宋" w:eastAsia="仿宋" w:cs="仿宋"/>
                <w:b/>
                <w:bCs/>
                <w:sz w:val="24"/>
                <w:szCs w:val="24"/>
              </w:rPr>
              <w:t xml:space="preserve"> 云电子胶片及报告服务</w:t>
            </w:r>
          </w:p>
        </w:tc>
        <w:tc>
          <w:tcPr>
            <w:tcW w:w="1327" w:type="dxa"/>
            <w:noWrap w:val="0"/>
            <w:vAlign w:val="top"/>
          </w:tcPr>
          <w:p>
            <w:pPr>
              <w:spacing w:line="360" w:lineRule="auto"/>
              <w:jc w:val="center"/>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2.1</w:t>
            </w:r>
          </w:p>
        </w:tc>
        <w:tc>
          <w:tcPr>
            <w:tcW w:w="1417"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云交换</w:t>
            </w:r>
          </w:p>
        </w:tc>
        <w:tc>
          <w:tcPr>
            <w:tcW w:w="3825" w:type="dxa"/>
            <w:noWrap w:val="0"/>
            <w:vAlign w:val="center"/>
          </w:tcPr>
          <w:p>
            <w:pPr>
              <w:spacing w:line="360" w:lineRule="auto"/>
              <w:jc w:val="left"/>
              <w:rPr>
                <w:rFonts w:hint="eastAsia" w:ascii="仿宋" w:hAnsi="仿宋" w:eastAsia="仿宋" w:cs="仿宋"/>
                <w:b/>
                <w:bCs/>
                <w:szCs w:val="21"/>
              </w:rPr>
            </w:pPr>
            <w:r>
              <w:rPr>
                <w:rFonts w:hint="eastAsia" w:ascii="仿宋" w:hAnsi="仿宋" w:eastAsia="仿宋" w:cs="仿宋"/>
                <w:b/>
                <w:bCs/>
                <w:kern w:val="0"/>
                <w:szCs w:val="21"/>
              </w:rPr>
              <w:t>医院信息交换平台，内置医疗通讯网关（发明专利产品）</w:t>
            </w:r>
            <w:r>
              <w:rPr>
                <w:rFonts w:hint="eastAsia" w:ascii="仿宋" w:hAnsi="仿宋" w:eastAsia="仿宋" w:cs="仿宋"/>
                <w:b/>
                <w:bCs/>
                <w:szCs w:val="21"/>
              </w:rPr>
              <w:t>，</w:t>
            </w:r>
            <w:r>
              <w:rPr>
                <w:rFonts w:hint="eastAsia" w:ascii="仿宋" w:hAnsi="仿宋" w:eastAsia="仿宋" w:cs="仿宋"/>
                <w:color w:val="000000"/>
                <w:kern w:val="0"/>
                <w:szCs w:val="21"/>
              </w:rPr>
              <w:t>支持数据路由、转发；支持数据共享与交换；支持数据与网络隔离，支持前台与后台分离，支持技术与业务分离，提供金融级安全保障；支持自动负载均衡，支持冗余备份，集成ESB总线技术、集成接口引擎、集成DICOM3.0/HL7引擎、支持云监控。</w:t>
            </w:r>
          </w:p>
        </w:tc>
        <w:tc>
          <w:tcPr>
            <w:tcW w:w="850"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套</w:t>
            </w:r>
          </w:p>
        </w:tc>
        <w:tc>
          <w:tcPr>
            <w:tcW w:w="855"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327" w:type="dxa"/>
            <w:vMerge w:val="restart"/>
            <w:noWrap w:val="0"/>
            <w:vAlign w:val="center"/>
          </w:tcPr>
          <w:p>
            <w:pPr>
              <w:spacing w:line="36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2.2</w:t>
            </w:r>
          </w:p>
        </w:tc>
        <w:tc>
          <w:tcPr>
            <w:tcW w:w="1417"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云胶片</w:t>
            </w:r>
          </w:p>
        </w:tc>
        <w:tc>
          <w:tcPr>
            <w:tcW w:w="3825" w:type="dxa"/>
            <w:noWrap w:val="0"/>
            <w:vAlign w:val="center"/>
          </w:tcPr>
          <w:p>
            <w:pPr>
              <w:spacing w:line="360" w:lineRule="auto"/>
              <w:jc w:val="left"/>
              <w:rPr>
                <w:rFonts w:hint="eastAsia" w:ascii="仿宋" w:hAnsi="仿宋" w:eastAsia="仿宋" w:cs="仿宋"/>
                <w:b/>
                <w:bCs/>
                <w:kern w:val="0"/>
                <w:szCs w:val="21"/>
              </w:rPr>
            </w:pPr>
            <w:r>
              <w:rPr>
                <w:rFonts w:hint="eastAsia" w:ascii="仿宋" w:hAnsi="仿宋" w:eastAsia="仿宋" w:cs="仿宋"/>
                <w:b/>
                <w:bCs/>
                <w:szCs w:val="21"/>
              </w:rPr>
              <w:t>云电子胶片及报告系统，</w:t>
            </w:r>
            <w:r>
              <w:rPr>
                <w:rFonts w:hint="eastAsia" w:ascii="仿宋" w:hAnsi="仿宋" w:eastAsia="仿宋" w:cs="仿宋"/>
                <w:color w:val="000000"/>
                <w:kern w:val="0"/>
                <w:szCs w:val="21"/>
              </w:rPr>
              <w:t>通过手机、平板、电脑实现电子报告、电子胶片，DICOM影像调阅、诊断等功能。支持通过短消息链接，二维码、微信公众号等授权方式访问，支持随时随地查阅和分享。</w:t>
            </w:r>
          </w:p>
        </w:tc>
        <w:tc>
          <w:tcPr>
            <w:tcW w:w="850"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套</w:t>
            </w:r>
          </w:p>
        </w:tc>
        <w:tc>
          <w:tcPr>
            <w:tcW w:w="855"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327" w:type="dxa"/>
            <w:vMerge w:val="continue"/>
            <w:noWrap w:val="0"/>
            <w:vAlign w:val="center"/>
          </w:tcPr>
          <w:p>
            <w:pPr>
              <w:spacing w:line="360" w:lineRule="auto"/>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2.3</w:t>
            </w:r>
          </w:p>
        </w:tc>
        <w:tc>
          <w:tcPr>
            <w:tcW w:w="1417"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云短信</w:t>
            </w:r>
          </w:p>
        </w:tc>
        <w:tc>
          <w:tcPr>
            <w:tcW w:w="3825" w:type="dxa"/>
            <w:noWrap w:val="0"/>
            <w:vAlign w:val="center"/>
          </w:tcPr>
          <w:p>
            <w:pPr>
              <w:spacing w:line="360" w:lineRule="auto"/>
              <w:jc w:val="left"/>
              <w:rPr>
                <w:rFonts w:hint="eastAsia" w:ascii="仿宋" w:hAnsi="仿宋" w:eastAsia="仿宋" w:cs="仿宋"/>
                <w:b/>
                <w:bCs/>
                <w:szCs w:val="21"/>
                <w:lang w:val="en-US" w:eastAsia="zh-CN"/>
              </w:rPr>
            </w:pPr>
            <w:r>
              <w:rPr>
                <w:rFonts w:hint="eastAsia" w:ascii="仿宋" w:hAnsi="仿宋" w:eastAsia="仿宋" w:cs="仿宋"/>
                <w:b/>
                <w:bCs/>
                <w:szCs w:val="21"/>
              </w:rPr>
              <w:t>短信提醒服务，</w:t>
            </w:r>
            <w:r>
              <w:rPr>
                <w:rFonts w:hint="eastAsia" w:ascii="仿宋" w:hAnsi="仿宋" w:eastAsia="仿宋" w:cs="仿宋"/>
                <w:color w:val="000000"/>
                <w:kern w:val="0"/>
                <w:szCs w:val="21"/>
              </w:rPr>
              <w:t>提供通知患者及时获取报告和影像结果信息，支持大并发量消息通讯。</w:t>
            </w:r>
            <w:r>
              <w:rPr>
                <w:rFonts w:hint="eastAsia" w:ascii="仿宋" w:hAnsi="仿宋" w:eastAsia="仿宋" w:cs="仿宋"/>
                <w:color w:val="000000"/>
                <w:kern w:val="0"/>
                <w:szCs w:val="21"/>
                <w:lang w:eastAsia="zh-CN"/>
              </w:rPr>
              <w:t>（不少于</w:t>
            </w:r>
            <w:r>
              <w:rPr>
                <w:rFonts w:hint="eastAsia" w:ascii="仿宋" w:hAnsi="仿宋" w:eastAsia="仿宋" w:cs="仿宋"/>
                <w:color w:val="000000"/>
                <w:kern w:val="0"/>
                <w:szCs w:val="21"/>
                <w:lang w:val="en-US" w:eastAsia="zh-CN"/>
              </w:rPr>
              <w:t>20万条/每年</w:t>
            </w:r>
            <w:r>
              <w:rPr>
                <w:rFonts w:hint="eastAsia" w:ascii="仿宋" w:hAnsi="仿宋" w:eastAsia="仿宋" w:cs="仿宋"/>
                <w:color w:val="000000"/>
                <w:kern w:val="0"/>
                <w:szCs w:val="21"/>
                <w:lang w:eastAsia="zh-CN"/>
              </w:rPr>
              <w:t>）</w:t>
            </w:r>
          </w:p>
        </w:tc>
        <w:tc>
          <w:tcPr>
            <w:tcW w:w="850"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项</w:t>
            </w:r>
          </w:p>
        </w:tc>
        <w:tc>
          <w:tcPr>
            <w:tcW w:w="855"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327" w:type="dxa"/>
            <w:vMerge w:val="continue"/>
            <w:noWrap w:val="0"/>
            <w:vAlign w:val="top"/>
          </w:tcPr>
          <w:p>
            <w:pPr>
              <w:spacing w:line="360" w:lineRule="auto"/>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2</w:t>
            </w:r>
            <w:r>
              <w:rPr>
                <w:rFonts w:ascii="仿宋" w:hAnsi="仿宋" w:eastAsia="仿宋" w:cs="仿宋"/>
                <w:szCs w:val="21"/>
              </w:rPr>
              <w:t>.4</w:t>
            </w:r>
          </w:p>
        </w:tc>
        <w:tc>
          <w:tcPr>
            <w:tcW w:w="1417"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云监控</w:t>
            </w:r>
          </w:p>
        </w:tc>
        <w:tc>
          <w:tcPr>
            <w:tcW w:w="3825" w:type="dxa"/>
            <w:noWrap w:val="0"/>
            <w:vAlign w:val="center"/>
          </w:tcPr>
          <w:p>
            <w:pPr>
              <w:spacing w:line="360" w:lineRule="auto"/>
              <w:jc w:val="left"/>
              <w:rPr>
                <w:rFonts w:hint="eastAsia" w:ascii="仿宋" w:hAnsi="仿宋" w:eastAsia="仿宋" w:cs="仿宋"/>
                <w:b/>
                <w:bCs/>
                <w:szCs w:val="21"/>
              </w:rPr>
            </w:pPr>
            <w:r>
              <w:rPr>
                <w:rFonts w:hint="eastAsia" w:ascii="仿宋" w:hAnsi="仿宋" w:eastAsia="仿宋" w:cs="仿宋"/>
                <w:szCs w:val="21"/>
              </w:rPr>
              <w:t>实时展示并监控云胶片业务数据及统计数据，包含3</w:t>
            </w:r>
            <w:r>
              <w:rPr>
                <w:rFonts w:ascii="仿宋" w:hAnsi="仿宋" w:eastAsia="仿宋" w:cs="仿宋"/>
                <w:szCs w:val="21"/>
              </w:rPr>
              <w:t>0</w:t>
            </w:r>
            <w:r>
              <w:rPr>
                <w:rFonts w:hint="eastAsia" w:ascii="仿宋" w:hAnsi="仿宋" w:eastAsia="仿宋" w:cs="仿宋"/>
                <w:szCs w:val="21"/>
              </w:rPr>
              <w:t>天报告类型变化趋势，3</w:t>
            </w:r>
            <w:r>
              <w:rPr>
                <w:rFonts w:ascii="仿宋" w:hAnsi="仿宋" w:eastAsia="仿宋" w:cs="仿宋"/>
                <w:szCs w:val="21"/>
              </w:rPr>
              <w:t>0</w:t>
            </w:r>
            <w:r>
              <w:rPr>
                <w:rFonts w:hint="eastAsia" w:ascii="仿宋" w:hAnsi="仿宋" w:eastAsia="仿宋" w:cs="仿宋"/>
                <w:szCs w:val="21"/>
              </w:rPr>
              <w:t>天检查人数趋势，患者年龄分布，今日检查类型T</w:t>
            </w:r>
            <w:r>
              <w:rPr>
                <w:rFonts w:ascii="仿宋" w:hAnsi="仿宋" w:eastAsia="仿宋" w:cs="仿宋"/>
                <w:szCs w:val="21"/>
              </w:rPr>
              <w:t>OP5,</w:t>
            </w:r>
            <w:r>
              <w:rPr>
                <w:rFonts w:hint="eastAsia" w:ascii="仿宋" w:hAnsi="仿宋" w:eastAsia="仿宋" w:cs="仿宋"/>
                <w:szCs w:val="21"/>
              </w:rPr>
              <w:t>实时上传情况，今日检查部位T</w:t>
            </w:r>
            <w:r>
              <w:rPr>
                <w:rFonts w:ascii="仿宋" w:hAnsi="仿宋" w:eastAsia="仿宋" w:cs="仿宋"/>
                <w:szCs w:val="21"/>
              </w:rPr>
              <w:t>OP5</w:t>
            </w:r>
            <w:r>
              <w:rPr>
                <w:rFonts w:hint="eastAsia" w:ascii="仿宋" w:hAnsi="仿宋" w:eastAsia="仿宋" w:cs="仿宋"/>
                <w:szCs w:val="21"/>
              </w:rPr>
              <w:t>。</w:t>
            </w:r>
          </w:p>
        </w:tc>
        <w:tc>
          <w:tcPr>
            <w:tcW w:w="850"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套</w:t>
            </w:r>
          </w:p>
        </w:tc>
        <w:tc>
          <w:tcPr>
            <w:tcW w:w="855"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327" w:type="dxa"/>
            <w:vMerge w:val="continue"/>
            <w:noWrap w:val="0"/>
            <w:vAlign w:val="top"/>
          </w:tcPr>
          <w:p>
            <w:pPr>
              <w:spacing w:line="360" w:lineRule="auto"/>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2.</w:t>
            </w:r>
            <w:r>
              <w:rPr>
                <w:rFonts w:ascii="仿宋" w:hAnsi="仿宋" w:eastAsia="仿宋" w:cs="仿宋"/>
                <w:szCs w:val="21"/>
              </w:rPr>
              <w:t>5</w:t>
            </w:r>
          </w:p>
        </w:tc>
        <w:tc>
          <w:tcPr>
            <w:tcW w:w="1417"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云接口</w:t>
            </w:r>
          </w:p>
        </w:tc>
        <w:tc>
          <w:tcPr>
            <w:tcW w:w="3825" w:type="dxa"/>
            <w:noWrap w:val="0"/>
            <w:vAlign w:val="center"/>
          </w:tcPr>
          <w:p>
            <w:pPr>
              <w:numPr>
                <w:ilvl w:val="0"/>
                <w:numId w:val="2"/>
              </w:numPr>
              <w:spacing w:line="360" w:lineRule="auto"/>
              <w:jc w:val="left"/>
              <w:rPr>
                <w:rFonts w:hint="eastAsia" w:ascii="仿宋" w:hAnsi="仿宋" w:eastAsia="仿宋" w:cs="仿宋"/>
                <w:b/>
                <w:bCs/>
                <w:szCs w:val="21"/>
              </w:rPr>
            </w:pPr>
            <w:r>
              <w:rPr>
                <w:rFonts w:hint="eastAsia" w:ascii="仿宋" w:hAnsi="仿宋" w:eastAsia="仿宋" w:cs="仿宋"/>
                <w:color w:val="000000"/>
                <w:kern w:val="0"/>
                <w:szCs w:val="21"/>
              </w:rPr>
              <w:t>对接医院RIS/PACS接口</w:t>
            </w:r>
          </w:p>
          <w:p>
            <w:pPr>
              <w:numPr>
                <w:ilvl w:val="0"/>
                <w:numId w:val="2"/>
              </w:numPr>
              <w:spacing w:line="360" w:lineRule="auto"/>
              <w:jc w:val="left"/>
              <w:rPr>
                <w:rFonts w:hint="eastAsia" w:ascii="仿宋" w:hAnsi="仿宋" w:eastAsia="仿宋" w:cs="仿宋"/>
                <w:b/>
                <w:bCs/>
                <w:szCs w:val="21"/>
              </w:rPr>
            </w:pPr>
            <w:r>
              <w:rPr>
                <w:rFonts w:hint="eastAsia" w:ascii="仿宋" w:hAnsi="仿宋" w:eastAsia="仿宋" w:cs="仿宋"/>
                <w:color w:val="000000"/>
                <w:kern w:val="0"/>
                <w:szCs w:val="21"/>
              </w:rPr>
              <w:t>对接医院微信公众号接口</w:t>
            </w:r>
          </w:p>
        </w:tc>
        <w:tc>
          <w:tcPr>
            <w:tcW w:w="850"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项</w:t>
            </w:r>
          </w:p>
        </w:tc>
        <w:tc>
          <w:tcPr>
            <w:tcW w:w="855"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327" w:type="dxa"/>
            <w:noWrap w:val="0"/>
            <w:vAlign w:val="top"/>
          </w:tcPr>
          <w:p>
            <w:pPr>
              <w:rPr>
                <w:rFonts w:hint="eastAsia" w:ascii="仿宋" w:hAnsi="仿宋" w:eastAsia="仿宋" w:cs="仿宋"/>
                <w:szCs w:val="21"/>
              </w:rPr>
            </w:pPr>
            <w:r>
              <w:rPr>
                <w:rFonts w:hint="eastAsia" w:ascii="仿宋" w:hAnsi="仿宋" w:eastAsia="仿宋"/>
                <w:szCs w:val="21"/>
              </w:rPr>
              <w:t>医院负责原厂商端的接口开放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8" w:type="dxa"/>
            <w:gridSpan w:val="5"/>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 w:val="24"/>
                <w:szCs w:val="24"/>
              </w:rPr>
              <w:t>3</w:t>
            </w:r>
            <w:r>
              <w:rPr>
                <w:rFonts w:ascii="仿宋" w:hAnsi="仿宋" w:eastAsia="仿宋" w:cs="仿宋"/>
                <w:b/>
                <w:bCs/>
                <w:sz w:val="24"/>
                <w:szCs w:val="24"/>
              </w:rPr>
              <w:t>.</w:t>
            </w:r>
            <w:r>
              <w:rPr>
                <w:rFonts w:hint="eastAsia" w:ascii="仿宋" w:hAnsi="仿宋" w:eastAsia="仿宋" w:cs="仿宋"/>
                <w:b/>
                <w:bCs/>
                <w:sz w:val="24"/>
                <w:szCs w:val="24"/>
              </w:rPr>
              <w:t>移动诊断服务</w:t>
            </w:r>
          </w:p>
        </w:tc>
        <w:tc>
          <w:tcPr>
            <w:tcW w:w="1327" w:type="dxa"/>
            <w:noWrap w:val="0"/>
            <w:vAlign w:val="top"/>
          </w:tcPr>
          <w:p>
            <w:pPr>
              <w:spacing w:line="360" w:lineRule="auto"/>
              <w:jc w:val="left"/>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3.1</w:t>
            </w:r>
          </w:p>
        </w:tc>
        <w:tc>
          <w:tcPr>
            <w:tcW w:w="1417"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b/>
                <w:bCs/>
                <w:sz w:val="28"/>
                <w:szCs w:val="28"/>
              </w:rPr>
              <w:t>云问诊</w:t>
            </w:r>
          </w:p>
        </w:tc>
        <w:tc>
          <w:tcPr>
            <w:tcW w:w="3825" w:type="dxa"/>
            <w:noWrap w:val="0"/>
            <w:vAlign w:val="center"/>
          </w:tcPr>
          <w:p>
            <w:pPr>
              <w:spacing w:line="360" w:lineRule="auto"/>
              <w:jc w:val="left"/>
              <w:rPr>
                <w:rFonts w:hint="eastAsia" w:ascii="仿宋" w:hAnsi="仿宋" w:eastAsia="仿宋" w:cs="仿宋"/>
                <w:b/>
                <w:bCs/>
                <w:szCs w:val="21"/>
              </w:rPr>
            </w:pPr>
            <w:r>
              <w:rPr>
                <w:rFonts w:hint="eastAsia" w:ascii="仿宋" w:hAnsi="仿宋" w:eastAsia="仿宋" w:cs="仿宋"/>
                <w:b/>
                <w:bCs/>
                <w:szCs w:val="21"/>
              </w:rPr>
              <w:t>互联网诊疗服务</w:t>
            </w:r>
            <w:r>
              <w:rPr>
                <w:rFonts w:hint="eastAsia" w:ascii="仿宋" w:hAnsi="仿宋" w:eastAsia="仿宋" w:cs="仿宋"/>
                <w:szCs w:val="21"/>
              </w:rPr>
              <w:t>，可基于平台实现影像问诊、报告解读、图文咨询、检查预约，可以联接现有的互联网医院平台，导流后接入在线处方和寻医问药等服务</w:t>
            </w:r>
          </w:p>
        </w:tc>
        <w:tc>
          <w:tcPr>
            <w:tcW w:w="850"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套</w:t>
            </w:r>
          </w:p>
        </w:tc>
        <w:tc>
          <w:tcPr>
            <w:tcW w:w="855"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327" w:type="dxa"/>
            <w:vMerge w:val="restart"/>
            <w:noWrap w:val="0"/>
            <w:vAlign w:val="center"/>
          </w:tcPr>
          <w:p>
            <w:pPr>
              <w:spacing w:line="360" w:lineRule="auto"/>
              <w:rPr>
                <w:rFonts w:hint="eastAsia"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rPr>
            </w:pPr>
            <w:r>
              <w:rPr>
                <w:rFonts w:hint="eastAsia" w:ascii="仿宋" w:hAnsi="仿宋" w:eastAsia="仿宋" w:cs="仿宋"/>
                <w:szCs w:val="21"/>
              </w:rPr>
              <w:t>3.2</w:t>
            </w:r>
          </w:p>
        </w:tc>
        <w:tc>
          <w:tcPr>
            <w:tcW w:w="1417" w:type="dxa"/>
            <w:noWrap w:val="0"/>
            <w:vAlign w:val="center"/>
          </w:tcPr>
          <w:p>
            <w:pPr>
              <w:spacing w:line="360" w:lineRule="auto"/>
              <w:jc w:val="center"/>
              <w:rPr>
                <w:rFonts w:hint="eastAsia" w:ascii="仿宋" w:hAnsi="仿宋" w:eastAsia="仿宋" w:cs="仿宋"/>
                <w:b/>
                <w:bCs/>
                <w:szCs w:val="21"/>
              </w:rPr>
            </w:pPr>
            <w:r>
              <w:rPr>
                <w:rFonts w:hint="eastAsia" w:ascii="仿宋" w:hAnsi="仿宋" w:eastAsia="仿宋" w:cs="仿宋"/>
                <w:szCs w:val="21"/>
              </w:rPr>
              <w:t>云诊断</w:t>
            </w:r>
          </w:p>
        </w:tc>
        <w:tc>
          <w:tcPr>
            <w:tcW w:w="3825" w:type="dxa"/>
            <w:noWrap w:val="0"/>
            <w:vAlign w:val="center"/>
          </w:tcPr>
          <w:p>
            <w:pPr>
              <w:spacing w:line="360" w:lineRule="auto"/>
              <w:jc w:val="left"/>
              <w:rPr>
                <w:rFonts w:hint="eastAsia" w:ascii="仿宋" w:hAnsi="仿宋" w:eastAsia="仿宋" w:cs="仿宋"/>
                <w:b/>
                <w:bCs/>
                <w:szCs w:val="21"/>
              </w:rPr>
            </w:pPr>
            <w:r>
              <w:rPr>
                <w:rFonts w:hint="eastAsia" w:ascii="仿宋" w:hAnsi="仿宋" w:eastAsia="仿宋" w:cs="仿宋"/>
                <w:b/>
                <w:bCs/>
                <w:szCs w:val="21"/>
              </w:rPr>
              <w:t>医学影像移动诊断服务</w:t>
            </w:r>
            <w:r>
              <w:rPr>
                <w:rFonts w:hint="eastAsia" w:ascii="仿宋" w:hAnsi="仿宋" w:eastAsia="仿宋" w:cs="仿宋"/>
                <w:szCs w:val="21"/>
              </w:rPr>
              <w:t>，可基于移动4G/5G网络，实现手机、平板、移动PC等设备的访问，提供影像下载、浏览、诊断、处理、测量、分享等功能。方便医生外出时也能随时对科室影像提供诊断。</w:t>
            </w:r>
          </w:p>
        </w:tc>
        <w:tc>
          <w:tcPr>
            <w:tcW w:w="850"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套</w:t>
            </w:r>
          </w:p>
        </w:tc>
        <w:tc>
          <w:tcPr>
            <w:tcW w:w="855"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327" w:type="dxa"/>
            <w:vMerge w:val="continue"/>
            <w:noWrap w:val="0"/>
            <w:vAlign w:val="center"/>
          </w:tcPr>
          <w:p>
            <w:pPr>
              <w:spacing w:line="360" w:lineRule="auto"/>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spacing w:line="360" w:lineRule="auto"/>
              <w:ind w:left="210" w:leftChars="100"/>
              <w:jc w:val="left"/>
              <w:rPr>
                <w:rFonts w:hint="eastAsia" w:ascii="仿宋" w:hAnsi="仿宋" w:eastAsia="仿宋" w:cs="仿宋"/>
                <w:szCs w:val="21"/>
                <w:lang w:eastAsia="zh-CN"/>
              </w:rPr>
            </w:pPr>
            <w:r>
              <w:rPr>
                <w:rFonts w:hint="eastAsia" w:ascii="仿宋" w:hAnsi="仿宋" w:eastAsia="仿宋" w:cs="仿宋"/>
                <w:szCs w:val="21"/>
              </w:rPr>
              <w:t>3</w:t>
            </w:r>
            <w:r>
              <w:rPr>
                <w:rFonts w:ascii="仿宋" w:hAnsi="仿宋" w:eastAsia="仿宋" w:cs="仿宋"/>
                <w:szCs w:val="21"/>
              </w:rPr>
              <w:t>.3</w:t>
            </w:r>
          </w:p>
        </w:tc>
        <w:tc>
          <w:tcPr>
            <w:tcW w:w="1417"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院内P</w:t>
            </w:r>
            <w:r>
              <w:rPr>
                <w:rFonts w:ascii="仿宋" w:hAnsi="仿宋" w:eastAsia="仿宋" w:cs="仿宋"/>
                <w:szCs w:val="21"/>
              </w:rPr>
              <w:t>ACS</w:t>
            </w:r>
            <w:r>
              <w:rPr>
                <w:rFonts w:hint="eastAsia" w:ascii="仿宋" w:hAnsi="仿宋" w:eastAsia="仿宋" w:cs="仿宋"/>
                <w:szCs w:val="21"/>
              </w:rPr>
              <w:t>系统移动诊断与报告审核</w:t>
            </w:r>
          </w:p>
        </w:tc>
        <w:tc>
          <w:tcPr>
            <w:tcW w:w="3825" w:type="dxa"/>
            <w:noWrap w:val="0"/>
            <w:vAlign w:val="center"/>
          </w:tcPr>
          <w:p>
            <w:pPr>
              <w:spacing w:line="360" w:lineRule="auto"/>
              <w:jc w:val="left"/>
              <w:rPr>
                <w:rFonts w:hint="eastAsia" w:ascii="仿宋" w:hAnsi="仿宋" w:eastAsia="仿宋" w:cs="仿宋"/>
                <w:b/>
                <w:bCs/>
                <w:szCs w:val="21"/>
              </w:rPr>
            </w:pPr>
            <w:r>
              <w:rPr>
                <w:rFonts w:hint="eastAsia" w:ascii="仿宋" w:hAnsi="仿宋" w:eastAsia="仿宋" w:cs="仿宋"/>
                <w:b/>
                <w:bCs/>
                <w:szCs w:val="21"/>
              </w:rPr>
              <w:t>院内P</w:t>
            </w:r>
            <w:r>
              <w:rPr>
                <w:rFonts w:ascii="仿宋" w:hAnsi="仿宋" w:eastAsia="仿宋" w:cs="仿宋"/>
                <w:b/>
                <w:bCs/>
                <w:szCs w:val="21"/>
              </w:rPr>
              <w:t>ACS</w:t>
            </w:r>
            <w:r>
              <w:rPr>
                <w:rFonts w:hint="eastAsia" w:ascii="仿宋" w:hAnsi="仿宋" w:eastAsia="仿宋" w:cs="仿宋"/>
                <w:b/>
                <w:bCs/>
                <w:szCs w:val="21"/>
              </w:rPr>
              <w:t>移动报告审核与诊断</w:t>
            </w:r>
            <w:r>
              <w:rPr>
                <w:rFonts w:hint="eastAsia" w:ascii="仿宋" w:hAnsi="仿宋" w:eastAsia="仿宋" w:cs="仿宋"/>
                <w:szCs w:val="21"/>
              </w:rPr>
              <w:t>，实现院内P</w:t>
            </w:r>
            <w:r>
              <w:rPr>
                <w:rFonts w:ascii="仿宋" w:hAnsi="仿宋" w:eastAsia="仿宋" w:cs="仿宋"/>
                <w:szCs w:val="21"/>
              </w:rPr>
              <w:t>ACS</w:t>
            </w:r>
            <w:r>
              <w:rPr>
                <w:rFonts w:hint="eastAsia" w:ascii="仿宋" w:hAnsi="仿宋" w:eastAsia="仿宋" w:cs="仿宋"/>
                <w:szCs w:val="21"/>
              </w:rPr>
              <w:t>系统移动影像诊断报告编辑、审核，方便影像科日常工作，实现院内P</w:t>
            </w:r>
            <w:r>
              <w:rPr>
                <w:rFonts w:ascii="仿宋" w:hAnsi="仿宋" w:eastAsia="仿宋" w:cs="仿宋"/>
                <w:szCs w:val="21"/>
              </w:rPr>
              <w:t>ACS</w:t>
            </w:r>
            <w:r>
              <w:rPr>
                <w:rFonts w:hint="eastAsia" w:ascii="仿宋" w:hAnsi="仿宋" w:eastAsia="仿宋" w:cs="仿宋"/>
                <w:szCs w:val="21"/>
              </w:rPr>
              <w:t>系统移动化。</w:t>
            </w:r>
          </w:p>
        </w:tc>
        <w:tc>
          <w:tcPr>
            <w:tcW w:w="850"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套</w:t>
            </w:r>
          </w:p>
        </w:tc>
        <w:tc>
          <w:tcPr>
            <w:tcW w:w="855" w:type="dxa"/>
            <w:noWrap w:val="0"/>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327" w:type="dxa"/>
            <w:noWrap w:val="0"/>
            <w:vAlign w:val="center"/>
          </w:tcPr>
          <w:p>
            <w:pPr>
              <w:spacing w:line="360" w:lineRule="auto"/>
              <w:jc w:val="left"/>
              <w:rPr>
                <w:rFonts w:hint="eastAsia" w:ascii="仿宋" w:hAnsi="仿宋" w:eastAsia="仿宋" w:cs="仿宋"/>
                <w:b/>
                <w:bCs/>
                <w:szCs w:val="21"/>
              </w:rPr>
            </w:pPr>
            <w:r>
              <w:rPr>
                <w:rFonts w:hint="eastAsia" w:ascii="仿宋" w:hAnsi="仿宋" w:eastAsia="仿宋" w:cs="仿宋"/>
                <w:b/>
                <w:bCs/>
                <w:szCs w:val="21"/>
              </w:rPr>
              <w:t>延伸院内影像服务</w:t>
            </w:r>
          </w:p>
        </w:tc>
      </w:tr>
    </w:tbl>
    <w:p>
      <w:pPr>
        <w:numPr>
          <w:ilvl w:val="0"/>
          <w:numId w:val="1"/>
        </w:numPr>
        <w:ind w:left="0" w:leftChars="0" w:firstLine="0" w:firstLineChars="0"/>
        <w:rPr>
          <w:rFonts w:hint="eastAsia" w:ascii="宋体" w:hAnsi="宋体" w:eastAsia="宋体"/>
          <w:sz w:val="24"/>
          <w:szCs w:val="24"/>
          <w:lang w:eastAsia="zh-CN"/>
        </w:rPr>
      </w:pPr>
      <w:r>
        <w:rPr>
          <w:rFonts w:hint="eastAsia" w:ascii="宋体" w:hAnsi="宋体" w:eastAsia="宋体"/>
          <w:sz w:val="24"/>
          <w:szCs w:val="24"/>
          <w:lang w:eastAsia="zh-CN"/>
        </w:rPr>
        <w:t>项目要求</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云胶片作为医用耗材，必须具备云胶片医疗器械注册证。同时作为云应用，涉及个人隐私信息等安全，所以云胶片必须经过公安部三级等保认证并且通过三级等保测评</w:t>
      </w:r>
      <w:r>
        <w:rPr>
          <w:rFonts w:hint="eastAsia" w:ascii="仿宋" w:hAnsi="仿宋" w:eastAsia="仿宋"/>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当患者检查完报告结果出来后，系统会自动给患者发送手机通知和链接短信息，患者可以点击链接打开或扫描报告上的二维码输入验证码后可获取浏览云胶片。</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患者可以在系统中通过分享功能将云胶片共享给他们人查看，同时可以设置分享时效性控制（规定时间内链接失效），分享身份验证（病人名字、手机号码等）。</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云存储初期容量不低于不少于5</w:t>
      </w:r>
      <w:bookmarkStart w:id="0" w:name="_GoBack"/>
      <w:bookmarkEnd w:id="0"/>
      <w:r>
        <w:rPr>
          <w:rFonts w:hint="eastAsia" w:ascii="仿宋" w:hAnsi="仿宋" w:eastAsia="仿宋"/>
          <w:sz w:val="24"/>
          <w:szCs w:val="24"/>
          <w:lang w:val="en-US" w:eastAsia="zh-CN"/>
        </w:rPr>
        <w:t>T，按T/年为单位进行报价，后期按需扩容。</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运维服务年限不低于3年</w:t>
      </w:r>
      <w:r>
        <w:rPr>
          <w:rFonts w:hint="eastAsia" w:ascii="仿宋" w:hAnsi="仿宋" w:eastAsia="仿宋"/>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73AA9"/>
    <w:multiLevelType w:val="singleLevel"/>
    <w:tmpl w:val="8B373AA9"/>
    <w:lvl w:ilvl="0" w:tentative="0">
      <w:start w:val="1"/>
      <w:numFmt w:val="decimal"/>
      <w:lvlText w:val="%1)"/>
      <w:lvlJc w:val="left"/>
      <w:pPr>
        <w:ind w:left="425" w:hanging="425"/>
      </w:pPr>
      <w:rPr>
        <w:rFonts w:hint="default"/>
      </w:rPr>
    </w:lvl>
  </w:abstractNum>
  <w:abstractNum w:abstractNumId="1">
    <w:nsid w:val="038FE74D"/>
    <w:multiLevelType w:val="singleLevel"/>
    <w:tmpl w:val="038FE74D"/>
    <w:lvl w:ilvl="0" w:tentative="0">
      <w:start w:val="1"/>
      <w:numFmt w:val="decimal"/>
      <w:suff w:val="nothing"/>
      <w:lvlText w:val="%1、"/>
      <w:lvlJc w:val="left"/>
    </w:lvl>
  </w:abstractNum>
  <w:abstractNum w:abstractNumId="2">
    <w:nsid w:val="5F8EDAB2"/>
    <w:multiLevelType w:val="singleLevel"/>
    <w:tmpl w:val="5F8EDAB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B0A86"/>
    <w:rsid w:val="112A4C76"/>
    <w:rsid w:val="149070A3"/>
    <w:rsid w:val="3A88160C"/>
    <w:rsid w:val="3EE727CF"/>
    <w:rsid w:val="3F110298"/>
    <w:rsid w:val="4DD87073"/>
    <w:rsid w:val="4DF92CF4"/>
    <w:rsid w:val="53205D14"/>
    <w:rsid w:val="55FD133D"/>
    <w:rsid w:val="62591E9F"/>
    <w:rsid w:val="69FF5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2022-03-09T08:31:00Z</dcterms:created>
  <dc:creator>Administrator</dc:creator>
  <cp:lastModifiedBy> 昕. </cp:lastModifiedBy>
  <dcterms:modified xsi:type="dcterms:W3CDTF">2022-03-09T08:51:52Z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4D970415C6EC4AC2A6AD218811B0647B</vt:lpwstr>
  </property>
</Properties>
</file>