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20" w:lineRule="exact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课时汇总表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授课人：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</w:rPr>
        <w:t>所在单位（部门）：</w:t>
      </w:r>
    </w:p>
    <w:tbl>
      <w:tblPr>
        <w:tblStyle w:val="2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515"/>
        <w:gridCol w:w="1515"/>
        <w:gridCol w:w="1695"/>
        <w:gridCol w:w="1440"/>
        <w:gridCol w:w="1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57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二本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课时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三本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课时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研究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2"/>
                <w:szCs w:val="32"/>
              </w:rPr>
              <w:t>生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课时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留学生</w:t>
            </w:r>
          </w:p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课时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总  计</w:t>
            </w:r>
          </w:p>
        </w:tc>
        <w:tc>
          <w:tcPr>
            <w:tcW w:w="16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 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1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注：1.从事了临床带教的人员，其带教学时折算数由教学主管部门认定，并在相应类别课时数后添加括号注明；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2.凡经学校批准，攻读博士脱产学习、休产假、援外、援藏等各种原因未承担授课任务的，统计课时时，应在本页予以说明。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6700F"/>
    <w:rsid w:val="327C667D"/>
    <w:rsid w:val="6F16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2021-07-02T02:30:00Z</dcterms:created>
  <dc:creator>Administrator</dc:creator>
  <cp:lastModifiedBy>Administrator</cp:lastModifiedBy>
  <dcterms:modified xsi:type="dcterms:W3CDTF">2021-07-02T06:04:22Z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1BB78F199BF24924ABA781461933E856</vt:lpwstr>
  </property>
</Properties>
</file>