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line="360" w:lineRule="auto"/>
        <w:ind w:firstLine="648" w:firstLineChars="200"/>
        <w:textAlignment w:val="auto"/>
        <w:rPr>
          <w:rFonts w:hint="eastAsia" w:ascii="仿宋" w:hAnsi="仿宋" w:eastAsia="仿宋"/>
          <w:b w:val="0"/>
          <w:bCs w:val="0"/>
          <w:color w:val="0D0D0D"/>
          <w:spacing w:val="2"/>
          <w:sz w:val="32"/>
          <w:szCs w:val="32"/>
        </w:rPr>
      </w:pPr>
      <w:r>
        <w:rPr>
          <w:rFonts w:hint="eastAsia" w:ascii="仿宋" w:hAnsi="仿宋" w:eastAsia="仿宋"/>
          <w:b w:val="0"/>
          <w:bCs w:val="0"/>
          <w:color w:val="0D0D0D"/>
          <w:spacing w:val="2"/>
          <w:sz w:val="32"/>
          <w:szCs w:val="32"/>
          <w:lang w:eastAsia="zh-CN"/>
        </w:rPr>
        <w:t>江西</w:t>
      </w:r>
      <w:r>
        <w:rPr>
          <w:rFonts w:hint="eastAsia" w:ascii="仿宋" w:hAnsi="仿宋" w:eastAsia="仿宋"/>
          <w:b w:val="0"/>
          <w:bCs w:val="0"/>
          <w:color w:val="0D0D0D"/>
          <w:spacing w:val="2"/>
          <w:sz w:val="32"/>
          <w:szCs w:val="32"/>
        </w:rPr>
        <w:t>医学科技奖医学科学技术奖、医学科学技术普及奖推荐项目：</w:t>
      </w:r>
    </w:p>
    <w:p>
      <w:pPr>
        <w:keepNext w:val="0"/>
        <w:keepLines w:val="0"/>
        <w:pageBreakBefore w:val="0"/>
        <w:widowControl w:val="0"/>
        <w:kinsoku/>
        <w:wordWrap/>
        <w:overflowPunct/>
        <w:topLinePunct w:val="0"/>
        <w:autoSpaceDE/>
        <w:autoSpaceDN/>
        <w:bidi w:val="0"/>
        <w:adjustRightInd w:val="0"/>
        <w:snapToGrid w:val="0"/>
        <w:spacing w:line="360" w:lineRule="auto"/>
        <w:ind w:firstLine="648" w:firstLineChars="200"/>
        <w:textAlignment w:val="auto"/>
        <w:rPr>
          <w:rFonts w:hint="default" w:ascii="仿宋" w:hAnsi="仿宋" w:eastAsia="仿宋"/>
          <w:b w:val="0"/>
          <w:bCs w:val="0"/>
          <w:color w:val="0D0D0D"/>
          <w:spacing w:val="2"/>
          <w:sz w:val="32"/>
          <w:szCs w:val="32"/>
          <w:lang w:val="en-US" w:eastAsia="zh-CN"/>
        </w:rPr>
      </w:pPr>
      <w:r>
        <w:rPr>
          <w:rFonts w:hint="eastAsia" w:ascii="仿宋" w:hAnsi="仿宋" w:eastAsia="仿宋"/>
          <w:b w:val="0"/>
          <w:bCs w:val="0"/>
          <w:color w:val="0D0D0D"/>
          <w:spacing w:val="2"/>
          <w:sz w:val="32"/>
          <w:szCs w:val="32"/>
        </w:rPr>
        <w:t>1.推荐奖种</w:t>
      </w:r>
      <w:r>
        <w:rPr>
          <w:rFonts w:hint="eastAsia" w:ascii="仿宋" w:hAnsi="仿宋" w:eastAsia="仿宋"/>
          <w:b w:val="0"/>
          <w:bCs w:val="0"/>
          <w:color w:val="0D0D0D"/>
          <w:spacing w:val="2"/>
          <w:sz w:val="32"/>
          <w:szCs w:val="32"/>
          <w:lang w:eastAsia="zh-CN"/>
        </w:rPr>
        <w:t>：</w:t>
      </w:r>
      <w:r>
        <w:rPr>
          <w:rFonts w:hint="eastAsia" w:ascii="仿宋" w:hAnsi="仿宋" w:eastAsia="仿宋"/>
          <w:b w:val="0"/>
          <w:bCs w:val="0"/>
          <w:color w:val="0D0D0D"/>
          <w:spacing w:val="2"/>
          <w:sz w:val="32"/>
          <w:szCs w:val="32"/>
          <w:lang w:val="en-US" w:eastAsia="zh-CN"/>
        </w:rPr>
        <w:t>医学科学技术普及奖</w:t>
      </w:r>
    </w:p>
    <w:p>
      <w:pPr>
        <w:keepNext w:val="0"/>
        <w:keepLines w:val="0"/>
        <w:pageBreakBefore w:val="0"/>
        <w:widowControl w:val="0"/>
        <w:kinsoku/>
        <w:wordWrap/>
        <w:overflowPunct/>
        <w:topLinePunct w:val="0"/>
        <w:autoSpaceDE/>
        <w:autoSpaceDN/>
        <w:bidi w:val="0"/>
        <w:adjustRightInd w:val="0"/>
        <w:snapToGrid w:val="0"/>
        <w:spacing w:line="360" w:lineRule="auto"/>
        <w:ind w:firstLine="648" w:firstLineChars="200"/>
        <w:textAlignment w:val="auto"/>
        <w:rPr>
          <w:rFonts w:hint="default" w:ascii="仿宋" w:hAnsi="仿宋" w:eastAsia="仿宋"/>
          <w:b w:val="0"/>
          <w:bCs w:val="0"/>
          <w:color w:val="0D0D0D"/>
          <w:spacing w:val="2"/>
          <w:sz w:val="32"/>
          <w:szCs w:val="32"/>
          <w:lang w:val="en-US" w:eastAsia="zh-CN"/>
        </w:rPr>
      </w:pPr>
      <w:r>
        <w:rPr>
          <w:rFonts w:hint="eastAsia" w:ascii="仿宋" w:hAnsi="仿宋" w:eastAsia="仿宋"/>
          <w:b w:val="0"/>
          <w:bCs w:val="0"/>
          <w:color w:val="0D0D0D"/>
          <w:spacing w:val="2"/>
          <w:sz w:val="32"/>
          <w:szCs w:val="32"/>
        </w:rPr>
        <w:t>2.项目名称</w:t>
      </w:r>
      <w:r>
        <w:rPr>
          <w:rFonts w:hint="eastAsia" w:ascii="仿宋" w:hAnsi="仿宋" w:eastAsia="仿宋"/>
          <w:b w:val="0"/>
          <w:bCs w:val="0"/>
          <w:color w:val="0D0D0D"/>
          <w:spacing w:val="2"/>
          <w:sz w:val="32"/>
          <w:szCs w:val="32"/>
          <w:lang w:eastAsia="zh-CN"/>
        </w:rPr>
        <w:t>：《</w:t>
      </w:r>
      <w:r>
        <w:rPr>
          <w:rFonts w:hint="eastAsia" w:ascii="仿宋" w:hAnsi="仿宋" w:eastAsia="仿宋"/>
          <w:b w:val="0"/>
          <w:bCs w:val="0"/>
          <w:color w:val="0D0D0D"/>
          <w:spacing w:val="2"/>
          <w:sz w:val="32"/>
          <w:szCs w:val="32"/>
          <w:lang w:val="en-US" w:eastAsia="zh-CN"/>
        </w:rPr>
        <w:t>现代中医护理实用全书》</w:t>
      </w:r>
    </w:p>
    <w:p>
      <w:pPr>
        <w:keepNext w:val="0"/>
        <w:keepLines w:val="0"/>
        <w:pageBreakBefore w:val="0"/>
        <w:widowControl w:val="0"/>
        <w:kinsoku/>
        <w:wordWrap/>
        <w:overflowPunct/>
        <w:topLinePunct w:val="0"/>
        <w:autoSpaceDE/>
        <w:autoSpaceDN/>
        <w:bidi w:val="0"/>
        <w:adjustRightInd w:val="0"/>
        <w:snapToGrid w:val="0"/>
        <w:spacing w:line="360" w:lineRule="auto"/>
        <w:ind w:firstLine="648" w:firstLineChars="200"/>
        <w:textAlignment w:val="auto"/>
        <w:rPr>
          <w:rFonts w:hint="default" w:ascii="仿宋" w:hAnsi="仿宋" w:eastAsia="仿宋"/>
          <w:b w:val="0"/>
          <w:bCs w:val="0"/>
          <w:color w:val="0D0D0D"/>
          <w:spacing w:val="2"/>
          <w:sz w:val="32"/>
          <w:szCs w:val="32"/>
          <w:lang w:val="en-US" w:eastAsia="zh-CN"/>
        </w:rPr>
      </w:pPr>
      <w:r>
        <w:rPr>
          <w:rFonts w:hint="eastAsia" w:ascii="仿宋" w:hAnsi="仿宋" w:eastAsia="仿宋"/>
          <w:b w:val="0"/>
          <w:bCs w:val="0"/>
          <w:color w:val="0D0D0D"/>
          <w:spacing w:val="2"/>
          <w:sz w:val="32"/>
          <w:szCs w:val="32"/>
        </w:rPr>
        <w:t>3.推荐单位</w:t>
      </w:r>
      <w:r>
        <w:rPr>
          <w:rFonts w:hint="eastAsia" w:ascii="仿宋" w:hAnsi="仿宋" w:eastAsia="仿宋"/>
          <w:b w:val="0"/>
          <w:bCs w:val="0"/>
          <w:color w:val="0D0D0D"/>
          <w:spacing w:val="2"/>
          <w:sz w:val="32"/>
          <w:szCs w:val="32"/>
          <w:lang w:eastAsia="zh-CN"/>
        </w:rPr>
        <w:t>：</w:t>
      </w:r>
      <w:r>
        <w:rPr>
          <w:rFonts w:hint="eastAsia" w:ascii="仿宋" w:hAnsi="仿宋" w:eastAsia="仿宋"/>
          <w:b w:val="0"/>
          <w:bCs w:val="0"/>
          <w:color w:val="0D0D0D"/>
          <w:spacing w:val="2"/>
          <w:sz w:val="32"/>
          <w:szCs w:val="32"/>
          <w:lang w:val="en-US" w:eastAsia="zh-CN"/>
        </w:rPr>
        <w:t>江西中医药大学附属医院</w:t>
      </w:r>
    </w:p>
    <w:p>
      <w:pPr>
        <w:keepNext w:val="0"/>
        <w:keepLines w:val="0"/>
        <w:pageBreakBefore w:val="0"/>
        <w:widowControl w:val="0"/>
        <w:kinsoku/>
        <w:wordWrap/>
        <w:overflowPunct/>
        <w:topLinePunct w:val="0"/>
        <w:autoSpaceDE/>
        <w:autoSpaceDN/>
        <w:bidi w:val="0"/>
        <w:adjustRightInd w:val="0"/>
        <w:snapToGrid w:val="0"/>
        <w:spacing w:line="360" w:lineRule="auto"/>
        <w:ind w:firstLine="648" w:firstLineChars="200"/>
        <w:textAlignment w:val="auto"/>
        <w:rPr>
          <w:rFonts w:hint="default" w:ascii="仿宋" w:hAnsi="仿宋" w:eastAsia="仿宋"/>
          <w:b w:val="0"/>
          <w:bCs w:val="0"/>
          <w:color w:val="0D0D0D"/>
          <w:spacing w:val="2"/>
          <w:sz w:val="32"/>
          <w:szCs w:val="32"/>
          <w:lang w:val="en-US" w:eastAsia="zh-CN"/>
        </w:rPr>
      </w:pPr>
      <w:r>
        <w:rPr>
          <w:rFonts w:hint="eastAsia" w:ascii="仿宋" w:hAnsi="仿宋" w:eastAsia="仿宋"/>
          <w:b w:val="0"/>
          <w:bCs w:val="0"/>
          <w:color w:val="0D0D0D"/>
          <w:spacing w:val="2"/>
          <w:sz w:val="32"/>
          <w:szCs w:val="32"/>
        </w:rPr>
        <w:t>4.推荐意见</w:t>
      </w:r>
      <w:r>
        <w:rPr>
          <w:rFonts w:hint="eastAsia" w:ascii="仿宋" w:hAnsi="仿宋" w:eastAsia="仿宋"/>
          <w:b w:val="0"/>
          <w:bCs w:val="0"/>
          <w:color w:val="0D0D0D"/>
          <w:spacing w:val="2"/>
          <w:sz w:val="32"/>
          <w:szCs w:val="32"/>
          <w:lang w:eastAsia="zh-CN"/>
        </w:rPr>
        <w:t>：</w:t>
      </w:r>
      <w:r>
        <w:rPr>
          <w:rFonts w:hint="eastAsia" w:ascii="仿宋" w:hAnsi="仿宋" w:eastAsia="仿宋"/>
          <w:b w:val="0"/>
          <w:bCs w:val="0"/>
          <w:color w:val="0D0D0D"/>
          <w:spacing w:val="2"/>
          <w:sz w:val="32"/>
          <w:szCs w:val="32"/>
          <w:lang w:val="en-US" w:eastAsia="zh-CN"/>
        </w:rPr>
        <w:t>该书的出版填写了国内中医护理实用书籍的空白，达到了国内书籍的领先水平，有很强的的创新性和先进性，先后在全国的各大医院得到广泛的应用，创造了良好的经济和社会效益，为中医护理事业的发展增光添彩，而且进一步推动了中医护理学科的进步和发展。对照医学科学技术普及奖的授奖条件，推荐该项目申报2020年度医学科学技术普及奖。</w:t>
      </w:r>
    </w:p>
    <w:p>
      <w:pPr>
        <w:keepNext w:val="0"/>
        <w:keepLines w:val="0"/>
        <w:pageBreakBefore w:val="0"/>
        <w:widowControl w:val="0"/>
        <w:kinsoku/>
        <w:wordWrap/>
        <w:overflowPunct/>
        <w:topLinePunct w:val="0"/>
        <w:autoSpaceDE/>
        <w:autoSpaceDN/>
        <w:bidi w:val="0"/>
        <w:adjustRightInd w:val="0"/>
        <w:snapToGrid w:val="0"/>
        <w:spacing w:line="360" w:lineRule="auto"/>
        <w:ind w:firstLine="648" w:firstLineChars="200"/>
        <w:textAlignment w:val="auto"/>
        <w:rPr>
          <w:rFonts w:hint="eastAsia" w:ascii="仿宋" w:hAnsi="仿宋" w:eastAsia="仿宋"/>
          <w:b w:val="0"/>
          <w:bCs w:val="0"/>
          <w:color w:val="0D0D0D"/>
          <w:spacing w:val="2"/>
          <w:sz w:val="32"/>
          <w:szCs w:val="32"/>
          <w:lang w:eastAsia="zh-CN"/>
        </w:rPr>
      </w:pPr>
      <w:r>
        <w:rPr>
          <w:rFonts w:hint="eastAsia" w:ascii="仿宋" w:hAnsi="仿宋" w:eastAsia="仿宋"/>
          <w:b w:val="0"/>
          <w:bCs w:val="0"/>
          <w:color w:val="0D0D0D"/>
          <w:spacing w:val="2"/>
          <w:sz w:val="32"/>
          <w:szCs w:val="32"/>
        </w:rPr>
        <w:t>5.项目简介</w:t>
      </w:r>
      <w:r>
        <w:rPr>
          <w:rFonts w:hint="eastAsia" w:ascii="仿宋" w:hAnsi="仿宋" w:eastAsia="仿宋"/>
          <w:b w:val="0"/>
          <w:bCs w:val="0"/>
          <w:color w:val="0D0D0D"/>
          <w:spacing w:val="2"/>
          <w:sz w:val="32"/>
          <w:szCs w:val="32"/>
          <w:lang w:eastAsia="zh-CN"/>
        </w:rPr>
        <w:t>：中医护理是中医药学的重要组成部分，是祖国传统医学的精髓，有着悠久的历史和深厚的底蕴，而现代中医护理以中国传统医学的独到护理理念为指导，以“未病先防，既病防变，瘥后防复”的整体化护理模式为特色，在现代医疗体系中占有重要的地位。为了弘扬祖国传统文化，将现代中医护理的最新研究成果更好的运用于临床实践，进一步推动中医护理的发展，由江西中医药大学附属医院谢琰主编的《现代中医护理实用全书》279.1万字于2018年6月出版，全国发行，2019年9月荣获第32届华东地区科技出版社优秀科技图书一等奖。</w:t>
      </w:r>
    </w:p>
    <w:p>
      <w:pPr>
        <w:keepNext w:val="0"/>
        <w:keepLines w:val="0"/>
        <w:pageBreakBefore w:val="0"/>
        <w:widowControl w:val="0"/>
        <w:kinsoku/>
        <w:wordWrap/>
        <w:overflowPunct/>
        <w:topLinePunct w:val="0"/>
        <w:autoSpaceDE/>
        <w:autoSpaceDN/>
        <w:bidi w:val="0"/>
        <w:adjustRightInd w:val="0"/>
        <w:snapToGrid w:val="0"/>
        <w:spacing w:line="360" w:lineRule="auto"/>
        <w:ind w:firstLine="648" w:firstLineChars="200"/>
        <w:textAlignment w:val="auto"/>
        <w:rPr>
          <w:rFonts w:hint="eastAsia" w:ascii="仿宋" w:hAnsi="仿宋" w:eastAsia="仿宋"/>
          <w:b w:val="0"/>
          <w:bCs w:val="0"/>
          <w:color w:val="0D0D0D"/>
          <w:spacing w:val="2"/>
          <w:sz w:val="32"/>
          <w:szCs w:val="32"/>
          <w:lang w:eastAsia="zh-CN"/>
        </w:rPr>
      </w:pPr>
      <w:r>
        <w:rPr>
          <w:rFonts w:hint="eastAsia" w:ascii="仿宋" w:hAnsi="仿宋" w:eastAsia="仿宋"/>
          <w:b w:val="0"/>
          <w:bCs w:val="0"/>
          <w:color w:val="0D0D0D"/>
          <w:spacing w:val="2"/>
          <w:sz w:val="32"/>
          <w:szCs w:val="32"/>
          <w:lang w:eastAsia="zh-CN"/>
        </w:rPr>
        <w:t>《现代中医护理实用全书》是国内首部系统介绍现代中医护理理论和方法的学术专著，全面收录了现代中医护理常用的、实用的、重要的理论知识及护理技能，结合国家中医药管理局印发的《52个中医优势病种护理方案》内容要求，共编纂7篇80章374节，主要内容包含：阴阳五行学说，藏象学说，经络与腧穴,病因与病机，病情观察，防治原则，方药基础，中医临床辨证与常见病证中医护理常规，中、西医护理技术操作规程，常用诊疗护理配合,护理管理、护理礼仪、社区护理、护理研究，同时纳入现代优质护理和“三基”等知识。不仅详细介绍了常见病症的中医护理常规、典型案例分析等，而且对热敏灸、穴位按摩等多种临床实用中医护理技术的操作方法也有详细的阐述，图文并茂，能有效指导现代中医护理临床实践，对常见病出院后在家自养调护亦有很好的参考性，不仅是中医护理临床实用指南，更是家庭养生调护必备宝典。</w:t>
      </w:r>
    </w:p>
    <w:p>
      <w:pPr>
        <w:keepNext w:val="0"/>
        <w:keepLines w:val="0"/>
        <w:pageBreakBefore w:val="0"/>
        <w:widowControl w:val="0"/>
        <w:kinsoku/>
        <w:wordWrap/>
        <w:overflowPunct/>
        <w:topLinePunct w:val="0"/>
        <w:autoSpaceDE/>
        <w:autoSpaceDN/>
        <w:bidi w:val="0"/>
        <w:adjustRightInd w:val="0"/>
        <w:snapToGrid w:val="0"/>
        <w:spacing w:line="360" w:lineRule="auto"/>
        <w:ind w:firstLine="648" w:firstLineChars="200"/>
        <w:textAlignment w:val="auto"/>
        <w:rPr>
          <w:rFonts w:hint="eastAsia" w:ascii="仿宋" w:hAnsi="仿宋" w:eastAsia="仿宋"/>
          <w:b w:val="0"/>
          <w:bCs w:val="0"/>
          <w:color w:val="0D0D0D"/>
          <w:spacing w:val="2"/>
          <w:sz w:val="32"/>
          <w:szCs w:val="32"/>
          <w:lang w:eastAsia="zh-CN"/>
        </w:rPr>
      </w:pPr>
      <w:r>
        <w:rPr>
          <w:rFonts w:hint="eastAsia" w:ascii="仿宋" w:hAnsi="仿宋" w:eastAsia="仿宋"/>
          <w:b w:val="0"/>
          <w:bCs w:val="0"/>
          <w:color w:val="0D0D0D"/>
          <w:spacing w:val="2"/>
          <w:sz w:val="32"/>
          <w:szCs w:val="32"/>
        </w:rPr>
        <w:t>6.客观评价</w:t>
      </w:r>
      <w:r>
        <w:rPr>
          <w:rFonts w:hint="eastAsia" w:ascii="仿宋" w:hAnsi="仿宋" w:eastAsia="仿宋"/>
          <w:b w:val="0"/>
          <w:bCs w:val="0"/>
          <w:color w:val="0D0D0D"/>
          <w:spacing w:val="2"/>
          <w:sz w:val="32"/>
          <w:szCs w:val="32"/>
          <w:lang w:eastAsia="zh-CN"/>
        </w:rPr>
        <w:t>：该项目立足临床,融古汇今,内容丰富,图文并茂，理论与实践结合，继承与创新并举，经典与现代汇通,</w:t>
      </w:r>
      <w:r>
        <w:rPr>
          <w:rFonts w:hint="eastAsia" w:ascii="仿宋" w:hAnsi="仿宋" w:eastAsia="仿宋"/>
          <w:b w:val="0"/>
          <w:bCs w:val="0"/>
          <w:color w:val="0D0D0D"/>
          <w:spacing w:val="2"/>
          <w:sz w:val="32"/>
          <w:szCs w:val="32"/>
          <w:lang w:val="en-US" w:eastAsia="zh-CN"/>
        </w:rPr>
        <w:t>不仅</w:t>
      </w:r>
      <w:r>
        <w:rPr>
          <w:rFonts w:hint="eastAsia" w:ascii="仿宋" w:hAnsi="仿宋" w:eastAsia="仿宋"/>
          <w:b w:val="0"/>
          <w:bCs w:val="0"/>
          <w:color w:val="0D0D0D"/>
          <w:spacing w:val="2"/>
          <w:sz w:val="32"/>
          <w:szCs w:val="32"/>
          <w:lang w:eastAsia="zh-CN"/>
        </w:rPr>
        <w:t>是一部难得的优秀中医护理工具书，</w:t>
      </w:r>
      <w:r>
        <w:rPr>
          <w:rFonts w:hint="eastAsia" w:ascii="仿宋" w:hAnsi="仿宋" w:eastAsia="仿宋"/>
          <w:b w:val="0"/>
          <w:bCs w:val="0"/>
          <w:color w:val="0D0D0D"/>
          <w:spacing w:val="2"/>
          <w:sz w:val="32"/>
          <w:szCs w:val="32"/>
          <w:lang w:val="en-US" w:eastAsia="zh-CN"/>
        </w:rPr>
        <w:t>更</w:t>
      </w:r>
      <w:r>
        <w:rPr>
          <w:rFonts w:hint="eastAsia" w:ascii="仿宋" w:hAnsi="仿宋" w:eastAsia="仿宋"/>
          <w:b w:val="0"/>
          <w:bCs w:val="0"/>
          <w:color w:val="0D0D0D"/>
          <w:spacing w:val="2"/>
          <w:sz w:val="32"/>
          <w:szCs w:val="32"/>
          <w:lang w:eastAsia="zh-CN"/>
        </w:rPr>
        <w:t>是现代中医护理经验技术的集成之作。</w:t>
      </w:r>
    </w:p>
    <w:p>
      <w:pPr>
        <w:keepNext w:val="0"/>
        <w:keepLines w:val="0"/>
        <w:pageBreakBefore w:val="0"/>
        <w:widowControl w:val="0"/>
        <w:kinsoku/>
        <w:wordWrap/>
        <w:overflowPunct/>
        <w:topLinePunct w:val="0"/>
        <w:autoSpaceDE/>
        <w:autoSpaceDN/>
        <w:bidi w:val="0"/>
        <w:adjustRightInd w:val="0"/>
        <w:snapToGrid w:val="0"/>
        <w:spacing w:line="360" w:lineRule="auto"/>
        <w:ind w:firstLine="648" w:firstLineChars="200"/>
        <w:textAlignment w:val="auto"/>
        <w:rPr>
          <w:rFonts w:hint="eastAsia" w:ascii="仿宋" w:hAnsi="仿宋" w:eastAsia="仿宋"/>
          <w:b w:val="0"/>
          <w:bCs w:val="0"/>
          <w:color w:val="0D0D0D"/>
          <w:spacing w:val="2"/>
          <w:sz w:val="32"/>
          <w:szCs w:val="32"/>
          <w:lang w:eastAsia="zh-CN"/>
        </w:rPr>
      </w:pPr>
      <w:r>
        <w:rPr>
          <w:rFonts w:hint="eastAsia" w:ascii="仿宋" w:hAnsi="仿宋" w:eastAsia="仿宋"/>
          <w:b w:val="0"/>
          <w:bCs w:val="0"/>
          <w:color w:val="0D0D0D"/>
          <w:spacing w:val="2"/>
          <w:sz w:val="32"/>
          <w:szCs w:val="32"/>
        </w:rPr>
        <w:t>7.推广应用情况</w:t>
      </w:r>
      <w:r>
        <w:rPr>
          <w:rFonts w:hint="eastAsia" w:ascii="仿宋" w:hAnsi="仿宋" w:eastAsia="仿宋"/>
          <w:b w:val="0"/>
          <w:bCs w:val="0"/>
          <w:color w:val="0D0D0D"/>
          <w:spacing w:val="2"/>
          <w:sz w:val="32"/>
          <w:szCs w:val="32"/>
          <w:lang w:eastAsia="zh-CN"/>
        </w:rPr>
        <w:t>：该书于2018年10月28日推出1版2次后，全国已有20多个省200余家医院的同行拥有此书，获得护理权威专家的认可与高度评价，本书出版后广泛应用于医院的各个科室，对临床和科研有指导性作用。</w:t>
      </w:r>
    </w:p>
    <w:p>
      <w:pPr>
        <w:keepNext w:val="0"/>
        <w:keepLines w:val="0"/>
        <w:pageBreakBefore w:val="0"/>
        <w:widowControl w:val="0"/>
        <w:kinsoku/>
        <w:wordWrap/>
        <w:overflowPunct/>
        <w:topLinePunct w:val="0"/>
        <w:autoSpaceDE/>
        <w:autoSpaceDN/>
        <w:bidi w:val="0"/>
        <w:adjustRightInd w:val="0"/>
        <w:snapToGrid w:val="0"/>
        <w:spacing w:line="360" w:lineRule="auto"/>
        <w:ind w:firstLine="648" w:firstLineChars="200"/>
        <w:textAlignment w:val="auto"/>
        <w:rPr>
          <w:rFonts w:hint="eastAsia" w:ascii="仿宋" w:hAnsi="仿宋" w:eastAsia="仿宋"/>
          <w:b w:val="0"/>
          <w:bCs w:val="0"/>
          <w:color w:val="0D0D0D"/>
          <w:spacing w:val="2"/>
          <w:sz w:val="32"/>
          <w:szCs w:val="32"/>
          <w:lang w:eastAsia="zh-CN"/>
        </w:rPr>
      </w:pPr>
      <w:r>
        <w:rPr>
          <w:rFonts w:hint="eastAsia" w:ascii="仿宋" w:hAnsi="仿宋" w:eastAsia="仿宋"/>
          <w:b w:val="0"/>
          <w:bCs w:val="0"/>
          <w:color w:val="0D0D0D"/>
          <w:spacing w:val="2"/>
          <w:sz w:val="32"/>
          <w:szCs w:val="32"/>
        </w:rPr>
        <w:t>8.知识产权证明目录</w:t>
      </w:r>
      <w:r>
        <w:rPr>
          <w:rFonts w:hint="eastAsia" w:ascii="仿宋" w:hAnsi="仿宋" w:eastAsia="仿宋"/>
          <w:b w:val="0"/>
          <w:bCs w:val="0"/>
          <w:color w:val="0D0D0D"/>
          <w:spacing w:val="2"/>
          <w:sz w:val="32"/>
          <w:szCs w:val="32"/>
          <w:lang w:eastAsia="zh-CN"/>
        </w:rPr>
        <w:t>：《现代中医护理实用全书》/谢琰主编.全书279.1万字，江西科学技术出版社，2018.6（2018年9月重印）书号ISBN978-7-5390-6414-7，CIP号：2018112946，图书代码：B18064-102</w:t>
      </w:r>
    </w:p>
    <w:p>
      <w:pPr>
        <w:keepNext w:val="0"/>
        <w:keepLines w:val="0"/>
        <w:pageBreakBefore w:val="0"/>
        <w:widowControl w:val="0"/>
        <w:kinsoku/>
        <w:wordWrap/>
        <w:overflowPunct/>
        <w:topLinePunct w:val="0"/>
        <w:autoSpaceDE/>
        <w:autoSpaceDN/>
        <w:bidi w:val="0"/>
        <w:adjustRightInd w:val="0"/>
        <w:snapToGrid w:val="0"/>
        <w:spacing w:line="360" w:lineRule="auto"/>
        <w:ind w:firstLine="648" w:firstLineChars="200"/>
        <w:textAlignment w:val="auto"/>
        <w:rPr>
          <w:rFonts w:hint="eastAsia" w:ascii="仿宋" w:hAnsi="仿宋" w:eastAsia="仿宋"/>
          <w:b w:val="0"/>
          <w:bCs w:val="0"/>
          <w:color w:val="0D0D0D"/>
          <w:spacing w:val="2"/>
          <w:sz w:val="32"/>
          <w:szCs w:val="32"/>
          <w:lang w:eastAsia="zh-CN"/>
        </w:rPr>
      </w:pPr>
      <w:r>
        <w:rPr>
          <w:rFonts w:hint="eastAsia" w:ascii="仿宋" w:hAnsi="仿宋" w:eastAsia="仿宋"/>
          <w:b w:val="0"/>
          <w:bCs w:val="0"/>
          <w:color w:val="0D0D0D"/>
          <w:spacing w:val="2"/>
          <w:sz w:val="32"/>
          <w:szCs w:val="32"/>
        </w:rPr>
        <w:t>9.代表性论文目录</w:t>
      </w:r>
      <w:r>
        <w:rPr>
          <w:rFonts w:hint="eastAsia" w:ascii="仿宋" w:hAnsi="仿宋" w:eastAsia="仿宋"/>
          <w:b w:val="0"/>
          <w:bCs w:val="0"/>
          <w:color w:val="0D0D0D"/>
          <w:spacing w:val="2"/>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line="360" w:lineRule="auto"/>
        <w:ind w:firstLine="648" w:firstLineChars="200"/>
        <w:textAlignment w:val="auto"/>
        <w:rPr>
          <w:rFonts w:hint="eastAsia" w:ascii="仿宋" w:hAnsi="仿宋" w:eastAsia="仿宋"/>
          <w:b w:val="0"/>
          <w:bCs w:val="0"/>
          <w:color w:val="0D0D0D"/>
          <w:spacing w:val="2"/>
          <w:sz w:val="32"/>
          <w:szCs w:val="32"/>
          <w:lang w:eastAsia="zh-CN"/>
        </w:rPr>
      </w:pPr>
      <w:r>
        <w:rPr>
          <w:rFonts w:hint="eastAsia" w:ascii="仿宋" w:hAnsi="仿宋" w:eastAsia="仿宋"/>
          <w:b w:val="0"/>
          <w:bCs w:val="0"/>
          <w:color w:val="0D0D0D"/>
          <w:spacing w:val="2"/>
          <w:sz w:val="32"/>
          <w:szCs w:val="32"/>
          <w:lang w:eastAsia="zh-CN"/>
        </w:rPr>
        <w:t>（</w:t>
      </w:r>
      <w:r>
        <w:rPr>
          <w:rFonts w:hint="eastAsia" w:ascii="仿宋" w:hAnsi="仿宋" w:eastAsia="仿宋"/>
          <w:b w:val="0"/>
          <w:bCs w:val="0"/>
          <w:color w:val="0D0D0D"/>
          <w:spacing w:val="2"/>
          <w:sz w:val="32"/>
          <w:szCs w:val="32"/>
          <w:lang w:val="en-US" w:eastAsia="zh-CN"/>
        </w:rPr>
        <w:t>1</w:t>
      </w:r>
      <w:r>
        <w:rPr>
          <w:rFonts w:hint="eastAsia" w:ascii="仿宋" w:hAnsi="仿宋" w:eastAsia="仿宋"/>
          <w:b w:val="0"/>
          <w:bCs w:val="0"/>
          <w:color w:val="0D0D0D"/>
          <w:spacing w:val="2"/>
          <w:sz w:val="32"/>
          <w:szCs w:val="32"/>
          <w:lang w:eastAsia="zh-CN"/>
        </w:rPr>
        <w:t>）老年肺癌化疗患者营养状态及与癌因性疲乏的相关性[J].谢琰,熊汉鹏,饶菊芳,熊国江,吕伟.护理学杂志,2019,34(16):15-18.（中文核心期刊）.第一作者.</w:t>
      </w:r>
    </w:p>
    <w:p>
      <w:pPr>
        <w:keepNext w:val="0"/>
        <w:keepLines w:val="0"/>
        <w:pageBreakBefore w:val="0"/>
        <w:widowControl w:val="0"/>
        <w:kinsoku/>
        <w:wordWrap/>
        <w:overflowPunct/>
        <w:topLinePunct w:val="0"/>
        <w:autoSpaceDE/>
        <w:autoSpaceDN/>
        <w:bidi w:val="0"/>
        <w:adjustRightInd w:val="0"/>
        <w:snapToGrid w:val="0"/>
        <w:spacing w:line="360" w:lineRule="auto"/>
        <w:ind w:firstLine="648" w:firstLineChars="200"/>
        <w:jc w:val="left"/>
        <w:textAlignment w:val="auto"/>
        <w:rPr>
          <w:rFonts w:hint="eastAsia" w:ascii="仿宋" w:hAnsi="仿宋" w:eastAsia="仿宋"/>
          <w:b w:val="0"/>
          <w:bCs w:val="0"/>
          <w:color w:val="0D0D0D"/>
          <w:spacing w:val="2"/>
          <w:sz w:val="32"/>
          <w:szCs w:val="32"/>
          <w:lang w:eastAsia="zh-CN"/>
        </w:rPr>
      </w:pPr>
      <w:r>
        <w:rPr>
          <w:rFonts w:hint="eastAsia" w:ascii="仿宋" w:hAnsi="仿宋" w:eastAsia="仿宋"/>
          <w:b w:val="0"/>
          <w:bCs w:val="0"/>
          <w:color w:val="0D0D0D"/>
          <w:spacing w:val="2"/>
          <w:sz w:val="32"/>
          <w:szCs w:val="32"/>
          <w:lang w:eastAsia="zh-CN"/>
        </w:rPr>
        <w:t>（</w:t>
      </w:r>
      <w:r>
        <w:rPr>
          <w:rFonts w:hint="eastAsia" w:ascii="仿宋" w:hAnsi="仿宋" w:eastAsia="仿宋"/>
          <w:b w:val="0"/>
          <w:bCs w:val="0"/>
          <w:color w:val="0D0D0D"/>
          <w:spacing w:val="2"/>
          <w:sz w:val="32"/>
          <w:szCs w:val="32"/>
          <w:lang w:val="en-US" w:eastAsia="zh-CN"/>
        </w:rPr>
        <w:t>2</w:t>
      </w:r>
      <w:r>
        <w:rPr>
          <w:rFonts w:hint="eastAsia" w:ascii="仿宋" w:hAnsi="仿宋" w:eastAsia="仿宋"/>
          <w:b w:val="0"/>
          <w:bCs w:val="0"/>
          <w:color w:val="0D0D0D"/>
          <w:spacing w:val="2"/>
          <w:sz w:val="32"/>
          <w:szCs w:val="32"/>
          <w:lang w:eastAsia="zh-CN"/>
        </w:rPr>
        <w:t xml:space="preserve">）经络梳理护理对脑卒中患者血液流变学及运动功能影响[J].谢琰,饶菊芳,熊汉鹏.光明中医,2017,32(20):3016-3018.第一作者. </w:t>
      </w:r>
    </w:p>
    <w:p>
      <w:pPr>
        <w:keepNext w:val="0"/>
        <w:keepLines w:val="0"/>
        <w:pageBreakBefore w:val="0"/>
        <w:widowControl w:val="0"/>
        <w:kinsoku/>
        <w:wordWrap/>
        <w:overflowPunct/>
        <w:topLinePunct w:val="0"/>
        <w:autoSpaceDE/>
        <w:autoSpaceDN/>
        <w:bidi w:val="0"/>
        <w:adjustRightInd w:val="0"/>
        <w:snapToGrid w:val="0"/>
        <w:spacing w:line="360" w:lineRule="auto"/>
        <w:ind w:firstLine="648" w:firstLineChars="200"/>
        <w:jc w:val="left"/>
        <w:textAlignment w:val="auto"/>
        <w:rPr>
          <w:rFonts w:hint="eastAsia" w:ascii="仿宋" w:hAnsi="仿宋" w:eastAsia="仿宋"/>
          <w:b w:val="0"/>
          <w:bCs w:val="0"/>
          <w:color w:val="0D0D0D"/>
          <w:spacing w:val="2"/>
          <w:sz w:val="32"/>
          <w:szCs w:val="32"/>
          <w:lang w:eastAsia="zh-CN"/>
        </w:rPr>
      </w:pPr>
      <w:r>
        <w:rPr>
          <w:rFonts w:hint="eastAsia" w:ascii="仿宋" w:hAnsi="仿宋" w:eastAsia="仿宋"/>
          <w:b w:val="0"/>
          <w:bCs w:val="0"/>
          <w:color w:val="0D0D0D"/>
          <w:spacing w:val="2"/>
          <w:sz w:val="32"/>
          <w:szCs w:val="32"/>
          <w:lang w:eastAsia="zh-CN"/>
        </w:rPr>
        <w:t>（</w:t>
      </w:r>
      <w:r>
        <w:rPr>
          <w:rFonts w:hint="eastAsia" w:ascii="仿宋" w:hAnsi="仿宋" w:eastAsia="仿宋"/>
          <w:b w:val="0"/>
          <w:bCs w:val="0"/>
          <w:color w:val="0D0D0D"/>
          <w:spacing w:val="2"/>
          <w:sz w:val="32"/>
          <w:szCs w:val="32"/>
          <w:lang w:val="en-US" w:eastAsia="zh-CN"/>
        </w:rPr>
        <w:t>3</w:t>
      </w:r>
      <w:r>
        <w:rPr>
          <w:rFonts w:hint="eastAsia" w:ascii="仿宋" w:hAnsi="仿宋" w:eastAsia="仿宋"/>
          <w:b w:val="0"/>
          <w:bCs w:val="0"/>
          <w:color w:val="0D0D0D"/>
          <w:spacing w:val="2"/>
          <w:sz w:val="32"/>
          <w:szCs w:val="32"/>
          <w:lang w:eastAsia="zh-CN"/>
        </w:rPr>
        <w:t xml:space="preserve">）经络梳理护理干预对肺癌化疗患者睡眠质量和生活质量的影响[J].谢琰,李慧,熊汉鹏.中国当代医药,2017,24(33):139-141+156.第一作者. </w:t>
      </w:r>
    </w:p>
    <w:p>
      <w:pPr>
        <w:keepNext w:val="0"/>
        <w:keepLines w:val="0"/>
        <w:pageBreakBefore w:val="0"/>
        <w:widowControl w:val="0"/>
        <w:kinsoku/>
        <w:wordWrap/>
        <w:overflowPunct/>
        <w:topLinePunct w:val="0"/>
        <w:autoSpaceDE/>
        <w:autoSpaceDN/>
        <w:bidi w:val="0"/>
        <w:adjustRightInd w:val="0"/>
        <w:snapToGrid w:val="0"/>
        <w:spacing w:line="360" w:lineRule="auto"/>
        <w:ind w:firstLine="648" w:firstLineChars="200"/>
        <w:jc w:val="left"/>
        <w:textAlignment w:val="auto"/>
        <w:rPr>
          <w:rFonts w:hint="eastAsia" w:ascii="仿宋" w:hAnsi="仿宋" w:eastAsia="仿宋"/>
          <w:b w:val="0"/>
          <w:bCs w:val="0"/>
          <w:color w:val="0D0D0D"/>
          <w:spacing w:val="2"/>
          <w:sz w:val="32"/>
          <w:szCs w:val="32"/>
          <w:lang w:eastAsia="zh-CN"/>
        </w:rPr>
      </w:pPr>
      <w:r>
        <w:rPr>
          <w:rFonts w:hint="eastAsia" w:ascii="仿宋" w:hAnsi="仿宋" w:eastAsia="仿宋"/>
          <w:b w:val="0"/>
          <w:bCs w:val="0"/>
          <w:color w:val="0D0D0D"/>
          <w:spacing w:val="2"/>
          <w:sz w:val="32"/>
          <w:szCs w:val="32"/>
          <w:lang w:eastAsia="zh-CN"/>
        </w:rPr>
        <w:t>（</w:t>
      </w:r>
      <w:r>
        <w:rPr>
          <w:rFonts w:hint="eastAsia" w:ascii="仿宋" w:hAnsi="仿宋" w:eastAsia="仿宋"/>
          <w:b w:val="0"/>
          <w:bCs w:val="0"/>
          <w:color w:val="0D0D0D"/>
          <w:spacing w:val="2"/>
          <w:sz w:val="32"/>
          <w:szCs w:val="32"/>
          <w:lang w:val="en-US" w:eastAsia="zh-CN"/>
        </w:rPr>
        <w:t>4</w:t>
      </w:r>
      <w:r>
        <w:rPr>
          <w:rFonts w:hint="eastAsia" w:ascii="仿宋" w:hAnsi="仿宋" w:eastAsia="仿宋"/>
          <w:b w:val="0"/>
          <w:bCs w:val="0"/>
          <w:color w:val="0D0D0D"/>
          <w:spacing w:val="2"/>
          <w:sz w:val="32"/>
          <w:szCs w:val="32"/>
          <w:lang w:eastAsia="zh-CN"/>
        </w:rPr>
        <w:t>）经络梳理护理对脑卒中生存质量及睡眠质量的影响[J].谢琰,张翠蓉,熊汉鹏.光明中医,2017,32(24):3624-3626. 第一作者.</w:t>
      </w:r>
    </w:p>
    <w:p>
      <w:pPr>
        <w:keepNext w:val="0"/>
        <w:keepLines w:val="0"/>
        <w:pageBreakBefore w:val="0"/>
        <w:widowControl w:val="0"/>
        <w:kinsoku/>
        <w:wordWrap/>
        <w:overflowPunct/>
        <w:topLinePunct w:val="0"/>
        <w:autoSpaceDE/>
        <w:autoSpaceDN/>
        <w:bidi w:val="0"/>
        <w:adjustRightInd w:val="0"/>
        <w:snapToGrid w:val="0"/>
        <w:spacing w:line="360" w:lineRule="auto"/>
        <w:ind w:firstLine="648" w:firstLineChars="200"/>
        <w:jc w:val="left"/>
        <w:textAlignment w:val="auto"/>
        <w:rPr>
          <w:rFonts w:hint="eastAsia" w:ascii="仿宋" w:hAnsi="仿宋" w:eastAsia="仿宋"/>
          <w:b w:val="0"/>
          <w:bCs w:val="0"/>
          <w:color w:val="0D0D0D"/>
          <w:spacing w:val="2"/>
          <w:sz w:val="32"/>
          <w:szCs w:val="32"/>
          <w:lang w:eastAsia="zh-CN"/>
        </w:rPr>
      </w:pPr>
      <w:r>
        <w:rPr>
          <w:rFonts w:hint="eastAsia" w:ascii="仿宋" w:hAnsi="仿宋" w:eastAsia="仿宋"/>
          <w:b w:val="0"/>
          <w:bCs w:val="0"/>
          <w:color w:val="0D0D0D"/>
          <w:spacing w:val="2"/>
          <w:sz w:val="32"/>
          <w:szCs w:val="32"/>
          <w:lang w:eastAsia="zh-CN"/>
        </w:rPr>
        <w:t>（</w:t>
      </w:r>
      <w:r>
        <w:rPr>
          <w:rFonts w:hint="eastAsia" w:ascii="仿宋" w:hAnsi="仿宋" w:eastAsia="仿宋"/>
          <w:b w:val="0"/>
          <w:bCs w:val="0"/>
          <w:color w:val="0D0D0D"/>
          <w:spacing w:val="2"/>
          <w:sz w:val="32"/>
          <w:szCs w:val="32"/>
          <w:lang w:val="en-US" w:eastAsia="zh-CN"/>
        </w:rPr>
        <w:t>5</w:t>
      </w:r>
      <w:r>
        <w:rPr>
          <w:rFonts w:hint="eastAsia" w:ascii="仿宋" w:hAnsi="仿宋" w:eastAsia="仿宋"/>
          <w:b w:val="0"/>
          <w:bCs w:val="0"/>
          <w:color w:val="0D0D0D"/>
          <w:spacing w:val="2"/>
          <w:sz w:val="32"/>
          <w:szCs w:val="32"/>
          <w:lang w:eastAsia="zh-CN"/>
        </w:rPr>
        <w:t xml:space="preserve">）耳穴压豆联合头面部经络梳理治疗肝阳上亢型高血压伴焦虑患者的效果[J].胡利娟,侯静,谢琰（通讯作者）,许忠波,鲍梦婕.广东医学,2018,39(02):304-306. </w:t>
      </w:r>
    </w:p>
    <w:p>
      <w:pPr>
        <w:keepNext w:val="0"/>
        <w:keepLines w:val="0"/>
        <w:pageBreakBefore w:val="0"/>
        <w:widowControl w:val="0"/>
        <w:kinsoku/>
        <w:wordWrap/>
        <w:overflowPunct/>
        <w:topLinePunct w:val="0"/>
        <w:autoSpaceDE/>
        <w:autoSpaceDN/>
        <w:bidi w:val="0"/>
        <w:adjustRightInd w:val="0"/>
        <w:snapToGrid w:val="0"/>
        <w:spacing w:line="360" w:lineRule="auto"/>
        <w:ind w:firstLine="648" w:firstLineChars="200"/>
        <w:jc w:val="left"/>
        <w:textAlignment w:val="auto"/>
        <w:rPr>
          <w:rFonts w:hint="eastAsia" w:ascii="仿宋" w:hAnsi="仿宋" w:eastAsia="仿宋"/>
          <w:b w:val="0"/>
          <w:bCs w:val="0"/>
          <w:color w:val="0D0D0D"/>
          <w:spacing w:val="2"/>
          <w:sz w:val="32"/>
          <w:szCs w:val="32"/>
          <w:lang w:eastAsia="zh-CN"/>
        </w:rPr>
      </w:pPr>
      <w:r>
        <w:rPr>
          <w:rFonts w:hint="eastAsia" w:ascii="仿宋" w:hAnsi="仿宋" w:eastAsia="仿宋"/>
          <w:b w:val="0"/>
          <w:bCs w:val="0"/>
          <w:color w:val="0D0D0D"/>
          <w:spacing w:val="2"/>
          <w:sz w:val="32"/>
          <w:szCs w:val="32"/>
          <w:lang w:eastAsia="zh-CN"/>
        </w:rPr>
        <w:t>（</w:t>
      </w:r>
      <w:r>
        <w:rPr>
          <w:rFonts w:hint="eastAsia" w:ascii="仿宋" w:hAnsi="仿宋" w:eastAsia="仿宋"/>
          <w:b w:val="0"/>
          <w:bCs w:val="0"/>
          <w:color w:val="0D0D0D"/>
          <w:spacing w:val="2"/>
          <w:sz w:val="32"/>
          <w:szCs w:val="32"/>
          <w:lang w:val="en-US" w:eastAsia="zh-CN"/>
        </w:rPr>
        <w:t>6</w:t>
      </w:r>
      <w:r>
        <w:rPr>
          <w:rFonts w:hint="eastAsia" w:ascii="仿宋" w:hAnsi="仿宋" w:eastAsia="仿宋"/>
          <w:b w:val="0"/>
          <w:bCs w:val="0"/>
          <w:color w:val="0D0D0D"/>
          <w:spacing w:val="2"/>
          <w:sz w:val="32"/>
          <w:szCs w:val="32"/>
          <w:lang w:eastAsia="zh-CN"/>
        </w:rPr>
        <w:t xml:space="preserve">）辨证施护用于湿郁发热型癌性发热的护理观察[J].谢琰,吁佳,杨菊莲.江西中医药大学学报,2017,29(06):51-53.第一作者. </w:t>
      </w:r>
    </w:p>
    <w:p>
      <w:pPr>
        <w:keepNext w:val="0"/>
        <w:keepLines w:val="0"/>
        <w:pageBreakBefore w:val="0"/>
        <w:widowControl w:val="0"/>
        <w:kinsoku/>
        <w:wordWrap/>
        <w:overflowPunct/>
        <w:topLinePunct w:val="0"/>
        <w:autoSpaceDE/>
        <w:autoSpaceDN/>
        <w:bidi w:val="0"/>
        <w:adjustRightInd w:val="0"/>
        <w:snapToGrid w:val="0"/>
        <w:spacing w:line="360" w:lineRule="auto"/>
        <w:ind w:firstLine="648" w:firstLineChars="200"/>
        <w:jc w:val="left"/>
        <w:textAlignment w:val="auto"/>
        <w:rPr>
          <w:rFonts w:hint="eastAsia" w:ascii="仿宋" w:hAnsi="仿宋" w:eastAsia="仿宋"/>
          <w:b w:val="0"/>
          <w:bCs w:val="0"/>
          <w:color w:val="0D0D0D"/>
          <w:spacing w:val="2"/>
          <w:sz w:val="32"/>
          <w:szCs w:val="32"/>
          <w:lang w:eastAsia="zh-CN"/>
        </w:rPr>
      </w:pPr>
      <w:r>
        <w:rPr>
          <w:rFonts w:hint="eastAsia" w:ascii="仿宋" w:hAnsi="仿宋" w:eastAsia="仿宋"/>
          <w:b w:val="0"/>
          <w:bCs w:val="0"/>
          <w:color w:val="0D0D0D"/>
          <w:spacing w:val="2"/>
          <w:sz w:val="32"/>
          <w:szCs w:val="32"/>
          <w:lang w:eastAsia="zh-CN"/>
        </w:rPr>
        <w:t>（</w:t>
      </w:r>
      <w:r>
        <w:rPr>
          <w:rFonts w:hint="eastAsia" w:ascii="仿宋" w:hAnsi="仿宋" w:eastAsia="仿宋"/>
          <w:b w:val="0"/>
          <w:bCs w:val="0"/>
          <w:color w:val="0D0D0D"/>
          <w:spacing w:val="2"/>
          <w:sz w:val="32"/>
          <w:szCs w:val="32"/>
          <w:lang w:val="en-US" w:eastAsia="zh-CN"/>
        </w:rPr>
        <w:t>7</w:t>
      </w:r>
      <w:r>
        <w:rPr>
          <w:rFonts w:hint="eastAsia" w:ascii="仿宋" w:hAnsi="仿宋" w:eastAsia="仿宋"/>
          <w:b w:val="0"/>
          <w:bCs w:val="0"/>
          <w:color w:val="0D0D0D"/>
          <w:spacing w:val="2"/>
          <w:sz w:val="32"/>
          <w:szCs w:val="32"/>
          <w:lang w:eastAsia="zh-CN"/>
        </w:rPr>
        <w:t xml:space="preserve">）中药热奄包联合耳穴压豆对晚期肺癌患者疼痛评分、睡眠质量及生活质量的影响[J].饶菊芳,谢琰（通讯作者）.中国中医药现代远程教育,2018,16(06):142-144. </w:t>
      </w:r>
    </w:p>
    <w:p>
      <w:pPr>
        <w:keepNext w:val="0"/>
        <w:keepLines w:val="0"/>
        <w:pageBreakBefore w:val="0"/>
        <w:widowControl w:val="0"/>
        <w:kinsoku/>
        <w:wordWrap/>
        <w:overflowPunct/>
        <w:topLinePunct w:val="0"/>
        <w:autoSpaceDE/>
        <w:autoSpaceDN/>
        <w:bidi w:val="0"/>
        <w:adjustRightInd w:val="0"/>
        <w:snapToGrid w:val="0"/>
        <w:spacing w:line="360" w:lineRule="auto"/>
        <w:ind w:firstLine="648" w:firstLineChars="200"/>
        <w:jc w:val="left"/>
        <w:textAlignment w:val="auto"/>
        <w:rPr>
          <w:rFonts w:hint="eastAsia" w:ascii="仿宋" w:hAnsi="仿宋" w:eastAsia="仿宋"/>
          <w:b w:val="0"/>
          <w:bCs w:val="0"/>
          <w:color w:val="0D0D0D"/>
          <w:spacing w:val="2"/>
          <w:sz w:val="32"/>
          <w:szCs w:val="32"/>
          <w:lang w:eastAsia="zh-CN"/>
        </w:rPr>
      </w:pPr>
      <w:r>
        <w:rPr>
          <w:rFonts w:hint="eastAsia" w:ascii="仿宋" w:hAnsi="仿宋" w:eastAsia="仿宋"/>
          <w:b w:val="0"/>
          <w:bCs w:val="0"/>
          <w:color w:val="0D0D0D"/>
          <w:spacing w:val="2"/>
          <w:sz w:val="32"/>
          <w:szCs w:val="32"/>
          <w:lang w:eastAsia="zh-CN"/>
        </w:rPr>
        <w:t>（</w:t>
      </w:r>
      <w:r>
        <w:rPr>
          <w:rFonts w:hint="eastAsia" w:ascii="仿宋" w:hAnsi="仿宋" w:eastAsia="仿宋"/>
          <w:b w:val="0"/>
          <w:bCs w:val="0"/>
          <w:color w:val="0D0D0D"/>
          <w:spacing w:val="2"/>
          <w:sz w:val="32"/>
          <w:szCs w:val="32"/>
          <w:lang w:val="en-US" w:eastAsia="zh-CN"/>
        </w:rPr>
        <w:t>8</w:t>
      </w:r>
      <w:r>
        <w:rPr>
          <w:rFonts w:hint="eastAsia" w:ascii="仿宋" w:hAnsi="仿宋" w:eastAsia="仿宋"/>
          <w:b w:val="0"/>
          <w:bCs w:val="0"/>
          <w:color w:val="0D0D0D"/>
          <w:spacing w:val="2"/>
          <w:sz w:val="32"/>
          <w:szCs w:val="32"/>
          <w:lang w:eastAsia="zh-CN"/>
        </w:rPr>
        <w:t xml:space="preserve">）头部穴位按摩配合耳穴埋豆对COPD失眠患者睡眠质量的影响[J].饶菊芳,谢琰（通讯作者）.光明中医,2017,32(22):3289-3291. </w:t>
      </w:r>
    </w:p>
    <w:p>
      <w:pPr>
        <w:keepNext w:val="0"/>
        <w:keepLines w:val="0"/>
        <w:pageBreakBefore w:val="0"/>
        <w:widowControl w:val="0"/>
        <w:kinsoku/>
        <w:wordWrap/>
        <w:overflowPunct/>
        <w:topLinePunct w:val="0"/>
        <w:autoSpaceDE/>
        <w:autoSpaceDN/>
        <w:bidi w:val="0"/>
        <w:adjustRightInd w:val="0"/>
        <w:snapToGrid w:val="0"/>
        <w:spacing w:line="360" w:lineRule="auto"/>
        <w:ind w:firstLine="648" w:firstLineChars="200"/>
        <w:jc w:val="left"/>
        <w:textAlignment w:val="auto"/>
        <w:rPr>
          <w:rFonts w:hint="eastAsia" w:ascii="仿宋" w:hAnsi="仿宋" w:eastAsia="仿宋"/>
          <w:b w:val="0"/>
          <w:bCs w:val="0"/>
          <w:color w:val="0D0D0D"/>
          <w:spacing w:val="2"/>
          <w:sz w:val="32"/>
          <w:szCs w:val="32"/>
          <w:lang w:eastAsia="zh-CN"/>
        </w:rPr>
      </w:pPr>
      <w:r>
        <w:rPr>
          <w:rFonts w:hint="eastAsia" w:ascii="仿宋" w:hAnsi="仿宋" w:eastAsia="仿宋"/>
          <w:b w:val="0"/>
          <w:bCs w:val="0"/>
          <w:color w:val="0D0D0D"/>
          <w:spacing w:val="2"/>
          <w:sz w:val="32"/>
          <w:szCs w:val="32"/>
          <w:lang w:eastAsia="zh-CN"/>
        </w:rPr>
        <w:t>（</w:t>
      </w:r>
      <w:r>
        <w:rPr>
          <w:rFonts w:hint="eastAsia" w:ascii="仿宋" w:hAnsi="仿宋" w:eastAsia="仿宋"/>
          <w:b w:val="0"/>
          <w:bCs w:val="0"/>
          <w:color w:val="0D0D0D"/>
          <w:spacing w:val="2"/>
          <w:sz w:val="32"/>
          <w:szCs w:val="32"/>
          <w:lang w:val="en-US" w:eastAsia="zh-CN"/>
        </w:rPr>
        <w:t>9</w:t>
      </w:r>
      <w:r>
        <w:rPr>
          <w:rFonts w:hint="eastAsia" w:ascii="仿宋" w:hAnsi="仿宋" w:eastAsia="仿宋"/>
          <w:b w:val="0"/>
          <w:bCs w:val="0"/>
          <w:color w:val="0D0D0D"/>
          <w:spacing w:val="2"/>
          <w:sz w:val="32"/>
          <w:szCs w:val="32"/>
          <w:lang w:eastAsia="zh-CN"/>
        </w:rPr>
        <w:t xml:space="preserve">）侯静,胡利娟,谢琰（通讯作者）.耳穴压豆对脑卒中患者生存质量及睡眠质量的影响[J].中国当代医药,2017,24(30):111-113. </w:t>
      </w:r>
    </w:p>
    <w:p>
      <w:pPr>
        <w:keepNext w:val="0"/>
        <w:keepLines w:val="0"/>
        <w:pageBreakBefore w:val="0"/>
        <w:widowControl w:val="0"/>
        <w:kinsoku/>
        <w:wordWrap/>
        <w:overflowPunct/>
        <w:topLinePunct w:val="0"/>
        <w:autoSpaceDE/>
        <w:autoSpaceDN/>
        <w:bidi w:val="0"/>
        <w:adjustRightInd w:val="0"/>
        <w:snapToGrid w:val="0"/>
        <w:spacing w:line="360" w:lineRule="auto"/>
        <w:ind w:firstLine="648" w:firstLineChars="200"/>
        <w:jc w:val="left"/>
        <w:textAlignment w:val="auto"/>
        <w:rPr>
          <w:rFonts w:hint="eastAsia" w:ascii="仿宋" w:hAnsi="仿宋" w:eastAsia="仿宋"/>
          <w:b w:val="0"/>
          <w:bCs w:val="0"/>
          <w:color w:val="0D0D0D"/>
          <w:spacing w:val="2"/>
          <w:sz w:val="32"/>
          <w:szCs w:val="32"/>
          <w:lang w:eastAsia="zh-CN"/>
        </w:rPr>
      </w:pPr>
      <w:r>
        <w:rPr>
          <w:rFonts w:hint="eastAsia" w:ascii="仿宋" w:hAnsi="仿宋" w:eastAsia="仿宋"/>
          <w:b w:val="0"/>
          <w:bCs w:val="0"/>
          <w:color w:val="0D0D0D"/>
          <w:spacing w:val="2"/>
          <w:sz w:val="32"/>
          <w:szCs w:val="32"/>
          <w:lang w:eastAsia="zh-CN"/>
        </w:rPr>
        <w:t>（</w:t>
      </w:r>
      <w:r>
        <w:rPr>
          <w:rFonts w:hint="eastAsia" w:ascii="仿宋" w:hAnsi="仿宋" w:eastAsia="仿宋"/>
          <w:b w:val="0"/>
          <w:bCs w:val="0"/>
          <w:color w:val="0D0D0D"/>
          <w:spacing w:val="2"/>
          <w:sz w:val="32"/>
          <w:szCs w:val="32"/>
          <w:lang w:val="en-US" w:eastAsia="zh-CN"/>
        </w:rPr>
        <w:t>10</w:t>
      </w:r>
      <w:r>
        <w:rPr>
          <w:rFonts w:hint="eastAsia" w:ascii="仿宋" w:hAnsi="仿宋" w:eastAsia="仿宋"/>
          <w:b w:val="0"/>
          <w:bCs w:val="0"/>
          <w:color w:val="0D0D0D"/>
          <w:spacing w:val="2"/>
          <w:sz w:val="32"/>
          <w:szCs w:val="32"/>
          <w:lang w:eastAsia="zh-CN"/>
        </w:rPr>
        <w:t xml:space="preserve">）中医康复护理联合引导式教育锻炼对非小细胞肺癌术后患者肺功能及生活质量的影响[J].饶菊芳,谢琰（通讯作者）,熊汉鹏.中国当代医药,2017,24(29):164-166. </w:t>
      </w:r>
    </w:p>
    <w:p>
      <w:pPr>
        <w:keepNext w:val="0"/>
        <w:keepLines w:val="0"/>
        <w:pageBreakBefore w:val="0"/>
        <w:widowControl w:val="0"/>
        <w:kinsoku/>
        <w:wordWrap/>
        <w:overflowPunct/>
        <w:topLinePunct w:val="0"/>
        <w:autoSpaceDE/>
        <w:autoSpaceDN/>
        <w:bidi w:val="0"/>
        <w:adjustRightInd w:val="0"/>
        <w:snapToGrid w:val="0"/>
        <w:spacing w:line="360" w:lineRule="auto"/>
        <w:ind w:firstLine="648" w:firstLineChars="200"/>
        <w:jc w:val="left"/>
        <w:textAlignment w:val="auto"/>
        <w:rPr>
          <w:rFonts w:hint="eastAsia" w:ascii="仿宋" w:hAnsi="仿宋" w:eastAsia="仿宋"/>
          <w:b w:val="0"/>
          <w:bCs w:val="0"/>
          <w:color w:val="0D0D0D"/>
          <w:spacing w:val="2"/>
          <w:sz w:val="32"/>
          <w:szCs w:val="32"/>
          <w:lang w:eastAsia="zh-CN"/>
        </w:rPr>
      </w:pPr>
      <w:r>
        <w:rPr>
          <w:rFonts w:hint="eastAsia" w:ascii="仿宋" w:hAnsi="仿宋" w:eastAsia="仿宋"/>
          <w:b w:val="0"/>
          <w:bCs w:val="0"/>
          <w:color w:val="0D0D0D"/>
          <w:spacing w:val="2"/>
          <w:sz w:val="32"/>
          <w:szCs w:val="32"/>
          <w:lang w:eastAsia="zh-CN"/>
        </w:rPr>
        <w:t>（</w:t>
      </w:r>
      <w:r>
        <w:rPr>
          <w:rFonts w:hint="eastAsia" w:ascii="仿宋" w:hAnsi="仿宋" w:eastAsia="仿宋"/>
          <w:b w:val="0"/>
          <w:bCs w:val="0"/>
          <w:color w:val="0D0D0D"/>
          <w:spacing w:val="2"/>
          <w:sz w:val="32"/>
          <w:szCs w:val="32"/>
          <w:lang w:val="en-US" w:eastAsia="zh-CN"/>
        </w:rPr>
        <w:t>11</w:t>
      </w:r>
      <w:r>
        <w:rPr>
          <w:rFonts w:hint="eastAsia" w:ascii="仿宋" w:hAnsi="仿宋" w:eastAsia="仿宋"/>
          <w:b w:val="0"/>
          <w:bCs w:val="0"/>
          <w:color w:val="0D0D0D"/>
          <w:spacing w:val="2"/>
          <w:sz w:val="32"/>
          <w:szCs w:val="32"/>
          <w:lang w:eastAsia="zh-CN"/>
        </w:rPr>
        <w:t xml:space="preserve">）熏蒸塌渍配合牵引治疗腰椎间盘突出症的临床观察[J].谢琰,余知依.中国中医药现代远程教育,2017,15(13):108-110.第一作者. </w:t>
      </w:r>
    </w:p>
    <w:p>
      <w:pPr>
        <w:keepNext w:val="0"/>
        <w:keepLines w:val="0"/>
        <w:pageBreakBefore w:val="0"/>
        <w:widowControl w:val="0"/>
        <w:kinsoku/>
        <w:wordWrap/>
        <w:overflowPunct/>
        <w:topLinePunct w:val="0"/>
        <w:autoSpaceDE/>
        <w:autoSpaceDN/>
        <w:bidi w:val="0"/>
        <w:adjustRightInd w:val="0"/>
        <w:snapToGrid w:val="0"/>
        <w:spacing w:line="360" w:lineRule="auto"/>
        <w:ind w:firstLine="648" w:firstLineChars="200"/>
        <w:jc w:val="left"/>
        <w:textAlignment w:val="auto"/>
        <w:rPr>
          <w:rFonts w:hint="eastAsia" w:ascii="仿宋" w:hAnsi="仿宋" w:eastAsia="仿宋"/>
          <w:b w:val="0"/>
          <w:bCs w:val="0"/>
          <w:color w:val="0D0D0D"/>
          <w:spacing w:val="2"/>
          <w:sz w:val="32"/>
          <w:szCs w:val="32"/>
          <w:lang w:eastAsia="zh-CN"/>
        </w:rPr>
      </w:pPr>
      <w:r>
        <w:rPr>
          <w:rFonts w:hint="eastAsia" w:ascii="仿宋" w:hAnsi="仿宋" w:eastAsia="仿宋"/>
          <w:b w:val="0"/>
          <w:bCs w:val="0"/>
          <w:color w:val="0D0D0D"/>
          <w:spacing w:val="2"/>
          <w:sz w:val="32"/>
          <w:szCs w:val="32"/>
          <w:lang w:eastAsia="zh-CN"/>
        </w:rPr>
        <w:t>（</w:t>
      </w:r>
      <w:r>
        <w:rPr>
          <w:rFonts w:hint="eastAsia" w:ascii="仿宋" w:hAnsi="仿宋" w:eastAsia="仿宋"/>
          <w:b w:val="0"/>
          <w:bCs w:val="0"/>
          <w:color w:val="0D0D0D"/>
          <w:spacing w:val="2"/>
          <w:sz w:val="32"/>
          <w:szCs w:val="32"/>
          <w:lang w:val="en-US" w:eastAsia="zh-CN"/>
        </w:rPr>
        <w:t>12</w:t>
      </w:r>
      <w:r>
        <w:rPr>
          <w:rFonts w:hint="eastAsia" w:ascii="仿宋" w:hAnsi="仿宋" w:eastAsia="仿宋"/>
          <w:b w:val="0"/>
          <w:bCs w:val="0"/>
          <w:color w:val="0D0D0D"/>
          <w:spacing w:val="2"/>
          <w:sz w:val="32"/>
          <w:szCs w:val="32"/>
          <w:lang w:eastAsia="zh-CN"/>
        </w:rPr>
        <w:t>）延续性护理对晚期肺癌患者生活质量及睡眠障碍的研究[J].吁佳,杨菊莲,谢琰（通讯作者）.中国当代医药,2017,24(27):136-138.</w:t>
      </w:r>
    </w:p>
    <w:p>
      <w:pPr>
        <w:keepNext w:val="0"/>
        <w:keepLines w:val="0"/>
        <w:pageBreakBefore w:val="0"/>
        <w:widowControl w:val="0"/>
        <w:kinsoku/>
        <w:wordWrap/>
        <w:overflowPunct/>
        <w:topLinePunct w:val="0"/>
        <w:autoSpaceDE/>
        <w:autoSpaceDN/>
        <w:bidi w:val="0"/>
        <w:adjustRightInd w:val="0"/>
        <w:snapToGrid w:val="0"/>
        <w:spacing w:line="360" w:lineRule="auto"/>
        <w:ind w:firstLine="648" w:firstLineChars="200"/>
        <w:textAlignment w:val="auto"/>
        <w:rPr>
          <w:rFonts w:hint="default" w:ascii="仿宋" w:hAnsi="仿宋" w:eastAsia="仿宋"/>
          <w:b w:val="0"/>
          <w:bCs w:val="0"/>
          <w:color w:val="0D0D0D"/>
          <w:spacing w:val="2"/>
          <w:sz w:val="32"/>
          <w:szCs w:val="32"/>
          <w:lang w:val="en-US" w:eastAsia="zh-CN"/>
        </w:rPr>
      </w:pPr>
      <w:bookmarkStart w:id="0" w:name="_GoBack"/>
      <w:bookmarkEnd w:id="0"/>
      <w:r>
        <w:rPr>
          <w:rFonts w:hint="eastAsia" w:ascii="仿宋" w:hAnsi="仿宋" w:eastAsia="仿宋"/>
          <w:b w:val="0"/>
          <w:bCs w:val="0"/>
          <w:color w:val="0D0D0D"/>
          <w:spacing w:val="2"/>
          <w:sz w:val="32"/>
          <w:szCs w:val="32"/>
        </w:rPr>
        <w:t>10.完成人情况，包括姓名、排名、职称、行政职务、工作单位、完成单位，对本项目的贡献</w:t>
      </w:r>
      <w:r>
        <w:rPr>
          <w:rFonts w:hint="eastAsia" w:ascii="仿宋" w:hAnsi="仿宋" w:eastAsia="仿宋"/>
          <w:b w:val="0"/>
          <w:bCs w:val="0"/>
          <w:color w:val="0D0D0D"/>
          <w:spacing w:val="2"/>
          <w:sz w:val="32"/>
          <w:szCs w:val="32"/>
          <w:lang w:eastAsia="zh-CN"/>
        </w:rPr>
        <w:t>：</w:t>
      </w:r>
      <w:r>
        <w:rPr>
          <w:rFonts w:hint="eastAsia" w:ascii="仿宋" w:hAnsi="仿宋" w:eastAsia="仿宋"/>
          <w:b w:val="0"/>
          <w:bCs w:val="0"/>
          <w:color w:val="0D0D0D"/>
          <w:spacing w:val="2"/>
          <w:sz w:val="32"/>
          <w:szCs w:val="32"/>
          <w:lang w:val="en-US" w:eastAsia="zh-CN"/>
        </w:rPr>
        <w:t>谢琰，第一，副主任护师，预防保健科科长，江西中医药大学附属医院，江西中医药大学附属医院，本书的设计和总编辑。</w:t>
      </w:r>
    </w:p>
    <w:p>
      <w:pPr>
        <w:keepNext w:val="0"/>
        <w:keepLines w:val="0"/>
        <w:pageBreakBefore w:val="0"/>
        <w:widowControl w:val="0"/>
        <w:kinsoku/>
        <w:wordWrap/>
        <w:overflowPunct/>
        <w:topLinePunct w:val="0"/>
        <w:autoSpaceDE/>
        <w:autoSpaceDN/>
        <w:bidi w:val="0"/>
        <w:adjustRightInd w:val="0"/>
        <w:snapToGrid w:val="0"/>
        <w:spacing w:line="360" w:lineRule="auto"/>
        <w:ind w:firstLine="648" w:firstLineChars="200"/>
        <w:textAlignment w:val="auto"/>
        <w:rPr>
          <w:rFonts w:hint="eastAsia" w:ascii="仿宋" w:hAnsi="仿宋" w:eastAsia="仿宋"/>
          <w:b w:val="0"/>
          <w:bCs w:val="0"/>
          <w:color w:val="0D0D0D"/>
          <w:spacing w:val="2"/>
          <w:sz w:val="32"/>
          <w:szCs w:val="32"/>
          <w:lang w:val="en-US" w:eastAsia="zh-CN"/>
        </w:rPr>
      </w:pPr>
      <w:r>
        <w:rPr>
          <w:rFonts w:hint="eastAsia" w:ascii="仿宋" w:hAnsi="仿宋" w:eastAsia="仿宋"/>
          <w:b w:val="0"/>
          <w:bCs w:val="0"/>
          <w:color w:val="0D0D0D"/>
          <w:spacing w:val="2"/>
          <w:sz w:val="32"/>
          <w:szCs w:val="32"/>
        </w:rPr>
        <w:t>11.完成单位情况，包括单位名称、排名，对本项目的贡献</w:t>
      </w:r>
      <w:r>
        <w:rPr>
          <w:rFonts w:hint="eastAsia" w:ascii="仿宋" w:hAnsi="仿宋" w:eastAsia="仿宋"/>
          <w:b w:val="0"/>
          <w:bCs w:val="0"/>
          <w:color w:val="0D0D0D"/>
          <w:spacing w:val="2"/>
          <w:sz w:val="32"/>
          <w:szCs w:val="32"/>
          <w:lang w:eastAsia="zh-CN"/>
        </w:rPr>
        <w:t>：</w:t>
      </w:r>
      <w:r>
        <w:rPr>
          <w:rFonts w:hint="eastAsia" w:ascii="仿宋" w:hAnsi="仿宋" w:eastAsia="仿宋"/>
          <w:b w:val="0"/>
          <w:bCs w:val="0"/>
          <w:color w:val="0D0D0D"/>
          <w:spacing w:val="2"/>
          <w:sz w:val="32"/>
          <w:szCs w:val="32"/>
          <w:lang w:val="en-US" w:eastAsia="zh-CN"/>
        </w:rPr>
        <w:t>江西中医药大学附属医院，第一，支持了本书的编辑和出版，全力推动本书的普及和推广。</w:t>
      </w:r>
    </w:p>
    <w:p>
      <w:pPr>
        <w:keepNext w:val="0"/>
        <w:keepLines w:val="0"/>
        <w:pageBreakBefore w:val="0"/>
        <w:widowControl w:val="0"/>
        <w:kinsoku/>
        <w:wordWrap/>
        <w:overflowPunct/>
        <w:topLinePunct w:val="0"/>
        <w:autoSpaceDE/>
        <w:autoSpaceDN/>
        <w:bidi w:val="0"/>
        <w:adjustRightInd w:val="0"/>
        <w:snapToGrid w:val="0"/>
        <w:spacing w:line="360" w:lineRule="auto"/>
        <w:ind w:firstLine="648" w:firstLineChars="200"/>
        <w:textAlignment w:val="auto"/>
        <w:rPr>
          <w:rFonts w:hint="eastAsia" w:ascii="仿宋" w:hAnsi="仿宋" w:eastAsia="仿宋"/>
          <w:b w:val="0"/>
          <w:bCs w:val="0"/>
          <w:color w:val="0D0D0D"/>
          <w:spacing w:val="2"/>
          <w:sz w:val="32"/>
          <w:szCs w:val="32"/>
          <w:lang w:val="en-US" w:eastAsia="zh-CN"/>
        </w:rPr>
      </w:pPr>
    </w:p>
    <w:p>
      <w:pPr>
        <w:keepNext w:val="0"/>
        <w:keepLines w:val="0"/>
        <w:pageBreakBefore w:val="0"/>
        <w:widowControl w:val="0"/>
        <w:kinsoku/>
        <w:wordWrap/>
        <w:overflowPunct/>
        <w:topLinePunct w:val="0"/>
        <w:autoSpaceDE/>
        <w:autoSpaceDN/>
        <w:bidi w:val="0"/>
        <w:adjustRightInd w:val="0"/>
        <w:snapToGrid w:val="0"/>
        <w:spacing w:line="360" w:lineRule="auto"/>
        <w:ind w:firstLine="648" w:firstLineChars="200"/>
        <w:textAlignment w:val="auto"/>
        <w:rPr>
          <w:rFonts w:ascii="仿宋" w:hAnsi="仿宋" w:eastAsia="仿宋"/>
          <w:b w:val="0"/>
          <w:bCs w:val="0"/>
          <w:color w:val="0D0D0D"/>
          <w:spacing w:val="2"/>
          <w:sz w:val="32"/>
          <w:szCs w:val="32"/>
        </w:rPr>
      </w:pPr>
      <w:r>
        <w:rPr>
          <w:rFonts w:hint="eastAsia" w:ascii="仿宋" w:hAnsi="仿宋" w:eastAsia="仿宋"/>
          <w:b w:val="0"/>
          <w:bCs w:val="0"/>
          <w:color w:val="0D0D0D"/>
          <w:spacing w:val="2"/>
          <w:sz w:val="32"/>
          <w:szCs w:val="32"/>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0433"/>
    <w:rsid w:val="00021C62"/>
    <w:rsid w:val="000B7570"/>
    <w:rsid w:val="00175351"/>
    <w:rsid w:val="00175E88"/>
    <w:rsid w:val="001B3EC4"/>
    <w:rsid w:val="001D02BD"/>
    <w:rsid w:val="00294EF0"/>
    <w:rsid w:val="002B294A"/>
    <w:rsid w:val="003109DA"/>
    <w:rsid w:val="0031524D"/>
    <w:rsid w:val="0032622D"/>
    <w:rsid w:val="0036237E"/>
    <w:rsid w:val="00374683"/>
    <w:rsid w:val="00377161"/>
    <w:rsid w:val="00437528"/>
    <w:rsid w:val="00484DBC"/>
    <w:rsid w:val="004856EB"/>
    <w:rsid w:val="004C45DF"/>
    <w:rsid w:val="00512CB2"/>
    <w:rsid w:val="00536C13"/>
    <w:rsid w:val="005419ED"/>
    <w:rsid w:val="00562879"/>
    <w:rsid w:val="005A3993"/>
    <w:rsid w:val="005B4DF0"/>
    <w:rsid w:val="00611213"/>
    <w:rsid w:val="006141F6"/>
    <w:rsid w:val="00616337"/>
    <w:rsid w:val="00654BBD"/>
    <w:rsid w:val="00667EFF"/>
    <w:rsid w:val="006764D3"/>
    <w:rsid w:val="006776A1"/>
    <w:rsid w:val="00680589"/>
    <w:rsid w:val="006A2D96"/>
    <w:rsid w:val="006E4899"/>
    <w:rsid w:val="007402A1"/>
    <w:rsid w:val="00790E30"/>
    <w:rsid w:val="007A186B"/>
    <w:rsid w:val="007D7522"/>
    <w:rsid w:val="0081709F"/>
    <w:rsid w:val="008326CC"/>
    <w:rsid w:val="00874213"/>
    <w:rsid w:val="008C0604"/>
    <w:rsid w:val="008C5074"/>
    <w:rsid w:val="00934D1F"/>
    <w:rsid w:val="00970F5A"/>
    <w:rsid w:val="0098238B"/>
    <w:rsid w:val="00982B04"/>
    <w:rsid w:val="009834A9"/>
    <w:rsid w:val="009949ED"/>
    <w:rsid w:val="009D0433"/>
    <w:rsid w:val="00A3359E"/>
    <w:rsid w:val="00A44D03"/>
    <w:rsid w:val="00A85D6C"/>
    <w:rsid w:val="00AA7182"/>
    <w:rsid w:val="00BE5FAF"/>
    <w:rsid w:val="00BF3C39"/>
    <w:rsid w:val="00C36973"/>
    <w:rsid w:val="00C858A4"/>
    <w:rsid w:val="00CC3D85"/>
    <w:rsid w:val="00D223A7"/>
    <w:rsid w:val="00D855F9"/>
    <w:rsid w:val="00DC2EA3"/>
    <w:rsid w:val="00DF45D8"/>
    <w:rsid w:val="00DF66A4"/>
    <w:rsid w:val="00DF6728"/>
    <w:rsid w:val="00DF6C0A"/>
    <w:rsid w:val="00E920E0"/>
    <w:rsid w:val="00F11581"/>
    <w:rsid w:val="00F256A1"/>
    <w:rsid w:val="00F4361E"/>
    <w:rsid w:val="00F64375"/>
    <w:rsid w:val="00F965C8"/>
    <w:rsid w:val="00FA6A9C"/>
    <w:rsid w:val="00FB3D9F"/>
    <w:rsid w:val="00FE3682"/>
    <w:rsid w:val="16D32848"/>
    <w:rsid w:val="272B5FFC"/>
    <w:rsid w:val="2B3E3C98"/>
    <w:rsid w:val="44CE15DD"/>
    <w:rsid w:val="508003BD"/>
    <w:rsid w:val="58C54D80"/>
    <w:rsid w:val="5AAE7F06"/>
    <w:rsid w:val="657502F6"/>
    <w:rsid w:val="65FC5BE7"/>
    <w:rsid w:val="71DD35C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Plain Text"/>
    <w:basedOn w:val="1"/>
    <w:link w:val="10"/>
    <w:qFormat/>
    <w:uiPriority w:val="0"/>
    <w:pPr>
      <w:spacing w:line="360" w:lineRule="auto"/>
      <w:ind w:firstLine="480" w:firstLineChars="200"/>
    </w:pPr>
    <w:rPr>
      <w:rFonts w:ascii="仿宋_GB2312"/>
      <w:sz w:val="24"/>
    </w:rPr>
  </w:style>
  <w:style w:type="paragraph" w:styleId="3">
    <w:name w:val="Balloon Text"/>
    <w:basedOn w:val="1"/>
    <w:link w:val="11"/>
    <w:semiHidden/>
    <w:unhideWhenUsed/>
    <w:qFormat/>
    <w:uiPriority w:val="99"/>
    <w:rPr>
      <w:sz w:val="18"/>
      <w:szCs w:val="18"/>
    </w:rPr>
  </w:style>
  <w:style w:type="paragraph" w:styleId="4">
    <w:name w:val="footer"/>
    <w:basedOn w:val="1"/>
    <w:link w:val="9"/>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8">
    <w:name w:val="页眉 Char"/>
    <w:basedOn w:val="7"/>
    <w:link w:val="5"/>
    <w:qFormat/>
    <w:uiPriority w:val="99"/>
    <w:rPr>
      <w:sz w:val="18"/>
      <w:szCs w:val="18"/>
    </w:rPr>
  </w:style>
  <w:style w:type="character" w:customStyle="1" w:styleId="9">
    <w:name w:val="页脚 Char"/>
    <w:basedOn w:val="7"/>
    <w:link w:val="4"/>
    <w:qFormat/>
    <w:uiPriority w:val="99"/>
    <w:rPr>
      <w:sz w:val="18"/>
      <w:szCs w:val="18"/>
    </w:rPr>
  </w:style>
  <w:style w:type="character" w:customStyle="1" w:styleId="10">
    <w:name w:val="纯文本 Char"/>
    <w:basedOn w:val="7"/>
    <w:link w:val="2"/>
    <w:qFormat/>
    <w:uiPriority w:val="0"/>
    <w:rPr>
      <w:rFonts w:ascii="仿宋_GB2312" w:hAnsi="Times New Roman" w:eastAsia="宋体" w:cs="Times New Roman"/>
      <w:sz w:val="24"/>
      <w:szCs w:val="20"/>
    </w:rPr>
  </w:style>
  <w:style w:type="character" w:customStyle="1" w:styleId="11">
    <w:name w:val="批注框文本 Char"/>
    <w:basedOn w:val="7"/>
    <w:link w:val="3"/>
    <w:semiHidden/>
    <w:qFormat/>
    <w:uiPriority w:val="99"/>
    <w:rPr>
      <w:rFonts w:ascii="Times New Roman" w:hAnsi="Times New Roman" w:eastAsia="宋体" w:cs="Times New Roman"/>
      <w:sz w:val="18"/>
      <w:szCs w:val="18"/>
    </w:rPr>
  </w:style>
  <w:style w:type="paragraph" w:styleId="12">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广东省医学会</Company>
  <Pages>2</Pages>
  <Words>94</Words>
  <Characters>538</Characters>
  <Lines>4</Lines>
  <Paragraphs>1</Paragraphs>
  <TotalTime>1</TotalTime>
  <ScaleCrop>false</ScaleCrop>
  <LinksUpToDate>false</LinksUpToDate>
  <CharactersWithSpaces>631</CharactersWithSpaces>
  <Application>WPS Office_11.1.0.9740_F1E327BC-269C-435d-A152-05C5408002CA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2018-10-30T06:18:00Z</dcterms:created>
  <dc:creator>lenovo</dc:creator>
  <cp:lastModifiedBy>vivi</cp:lastModifiedBy>
  <cp:lastPrinted>2018-11-08T06:41:00Z</cp:lastPrinted>
  <dcterms:modified xsi:type="dcterms:W3CDTF">2020-06-24T07:54:55Z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2052-11.1.0.9740</vt:lpwstr>
  </property>
</Properties>
</file>