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color w:val="auto"/>
          <w:sz w:val="10"/>
          <w:szCs w:val="10"/>
          <w:shd w:val="clear" w:fill="FFFFFF"/>
        </w:rPr>
      </w:pPr>
      <w:r>
        <w:rPr>
          <w:rFonts w:hint="eastAsia" w:ascii="宋体" w:hAnsi="宋体" w:eastAsia="宋体" w:cs="宋体"/>
          <w:b/>
          <w:bCs/>
          <w:color w:val="auto"/>
          <w:sz w:val="44"/>
          <w:szCs w:val="44"/>
          <w:shd w:val="clear" w:fill="FFFFFF"/>
        </w:rPr>
        <w:t>关于</w:t>
      </w:r>
      <w:r>
        <w:rPr>
          <w:rFonts w:hint="eastAsia" w:ascii="宋体" w:hAnsi="宋体" w:eastAsia="宋体" w:cs="宋体"/>
          <w:b/>
          <w:bCs/>
          <w:color w:val="auto"/>
          <w:sz w:val="44"/>
          <w:szCs w:val="44"/>
          <w:shd w:val="clear" w:fill="FFFFFF"/>
          <w:lang w:val="en-US" w:eastAsia="zh-CN"/>
        </w:rPr>
        <w:t>组织申报</w:t>
      </w:r>
      <w:r>
        <w:rPr>
          <w:rFonts w:hint="eastAsia" w:ascii="宋体" w:hAnsi="宋体" w:eastAsia="宋体" w:cs="宋体"/>
          <w:b/>
          <w:bCs/>
          <w:color w:val="auto"/>
          <w:sz w:val="44"/>
          <w:szCs w:val="44"/>
          <w:shd w:val="clear" w:fill="FFFFFF"/>
        </w:rPr>
        <w:t>2021年度中华中医药学会科学技术奖–岐黄国际奖的通知</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jc w:val="center"/>
        <w:textAlignment w:val="auto"/>
        <w:rPr>
          <w:rFonts w:hint="eastAsia" w:ascii="宋体" w:hAnsi="宋体" w:eastAsia="宋体" w:cs="宋体"/>
          <w:b/>
          <w:bCs/>
          <w:color w:val="auto"/>
          <w:sz w:val="10"/>
          <w:szCs w:val="10"/>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rFonts w:hint="eastAsia" w:ascii="仿宋" w:hAnsi="仿宋" w:eastAsia="仿宋" w:cs="仿宋"/>
          <w:b/>
          <w:bCs/>
          <w:color w:val="auto"/>
          <w:sz w:val="32"/>
          <w:szCs w:val="32"/>
        </w:rPr>
      </w:pPr>
      <w:r>
        <w:rPr>
          <w:rFonts w:hint="eastAsia" w:ascii="仿宋" w:hAnsi="仿宋" w:eastAsia="仿宋" w:cs="仿宋"/>
          <w:b/>
          <w:bCs/>
          <w:color w:val="auto"/>
          <w:sz w:val="32"/>
          <w:szCs w:val="32"/>
          <w:lang w:val="en-US" w:eastAsia="zh-CN"/>
        </w:rPr>
        <w:t>各科室</w:t>
      </w:r>
      <w:r>
        <w:rPr>
          <w:rFonts w:hint="eastAsia" w:ascii="仿宋" w:hAnsi="仿宋" w:eastAsia="仿宋" w:cs="仿宋"/>
          <w:b/>
          <w:bCs/>
          <w:color w:val="auto"/>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lang w:val="en-US" w:eastAsia="zh-CN"/>
        </w:rPr>
        <w:t>根据中会科技发〔2020〕8号文件，2021年度中华中医药学会科学技术奖–岐黄国际奖</w:t>
      </w:r>
      <w:r>
        <w:rPr>
          <w:rFonts w:hint="eastAsia" w:ascii="仿宋" w:hAnsi="仿宋" w:eastAsia="仿宋" w:cs="仿宋"/>
          <w:color w:val="auto"/>
          <w:sz w:val="32"/>
          <w:szCs w:val="32"/>
          <w:shd w:val="clear" w:fill="FFFFFF"/>
        </w:rPr>
        <w:t>推荐工作</w:t>
      </w:r>
      <w:r>
        <w:rPr>
          <w:rFonts w:hint="eastAsia" w:ascii="仿宋" w:hAnsi="仿宋" w:eastAsia="仿宋" w:cs="仿宋"/>
          <w:color w:val="auto"/>
          <w:sz w:val="32"/>
          <w:szCs w:val="32"/>
          <w:shd w:val="clear" w:fill="FFFFFF"/>
          <w:lang w:val="en-US" w:eastAsia="zh-CN"/>
        </w:rPr>
        <w:t>已启动</w:t>
      </w:r>
      <w:r>
        <w:rPr>
          <w:rFonts w:hint="eastAsia" w:ascii="仿宋" w:hAnsi="仿宋" w:eastAsia="仿宋" w:cs="仿宋"/>
          <w:color w:val="auto"/>
          <w:sz w:val="32"/>
          <w:szCs w:val="32"/>
          <w:shd w:val="clear" w:fill="FFFFFF"/>
        </w:rPr>
        <w:t>，现将有关事宜通知如下：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一、评选条件</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在中医药科研领域取得重大成果的外籍专家或长期（五年或以上）在海外工作的中国籍专家。授予中华中医药学会岐黄国际奖的专家至少应取得《奖励办法》中所列成果之一。</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二、推荐渠道</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奖项接受以下单位推荐和专家提名：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（一）具有推荐资格的单位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1.国内一级学会；2.国外知名中医药学术团体、相关机构（中医孔子学院、中医药海外中心等）。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（二）具有提名资格的专家（至少两人同时推荐）</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1.中国科学院院士；2.中国工程院院士；3.国医大师；</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textAlignment w:val="auto"/>
        <w:rPr>
          <w:color w:val="auto"/>
        </w:rPr>
      </w:pPr>
      <w:r>
        <w:rPr>
          <w:rFonts w:hint="eastAsia" w:ascii="仿宋" w:hAnsi="仿宋" w:eastAsia="仿宋" w:cs="仿宋"/>
          <w:color w:val="auto"/>
          <w:sz w:val="32"/>
          <w:szCs w:val="32"/>
          <w:shd w:val="clear" w:fill="FFFFFF"/>
        </w:rPr>
        <w:t>4.中华中医药学会常务理事；5.中华中医药学会岐黄国际奖、相关学会国际奖获奖者；6.高等院校、科研机构负责人。</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color w:val="auto"/>
        </w:rPr>
      </w:pPr>
      <w:r>
        <w:rPr>
          <w:rStyle w:val="5"/>
          <w:rFonts w:hint="eastAsia" w:ascii="仿宋" w:hAnsi="仿宋" w:eastAsia="仿宋" w:cs="仿宋"/>
          <w:b/>
          <w:color w:val="auto"/>
          <w:sz w:val="32"/>
          <w:szCs w:val="32"/>
          <w:shd w:val="clear" w:fill="FFFFFF"/>
        </w:rPr>
        <w:t>特别说明：</w:t>
      </w:r>
      <w:r>
        <w:rPr>
          <w:rFonts w:hint="eastAsia" w:ascii="仿宋" w:hAnsi="仿宋" w:eastAsia="仿宋" w:cs="仿宋"/>
          <w:color w:val="auto"/>
          <w:sz w:val="32"/>
          <w:szCs w:val="32"/>
          <w:shd w:val="clear" w:fill="FFFFFF"/>
        </w:rPr>
        <w:t>本年度岐黄国际奖须进行网络填报材料，系统网址</w:t>
      </w:r>
      <w:r>
        <w:rPr>
          <w:rFonts w:hint="default" w:ascii="Times New Roman" w:hAnsi="Times New Roman" w:eastAsia="仿宋" w:cs="Times New Roman"/>
          <w:color w:val="auto"/>
          <w:sz w:val="32"/>
          <w:szCs w:val="32"/>
          <w:shd w:val="clear" w:fill="FFFFFF"/>
        </w:rPr>
        <w:t>http://www.cacm.org.cn/saes-index/</w:t>
      </w:r>
      <w:r>
        <w:rPr>
          <w:rFonts w:hint="eastAsia" w:ascii="仿宋" w:hAnsi="仿宋" w:eastAsia="仿宋" w:cs="仿宋"/>
          <w:color w:val="auto"/>
          <w:sz w:val="32"/>
          <w:szCs w:val="32"/>
          <w:shd w:val="clear" w:fill="FFFFFF"/>
        </w:rPr>
        <w:t>，或登录学会官网（</w:t>
      </w:r>
      <w:r>
        <w:rPr>
          <w:rFonts w:hint="eastAsia" w:ascii="宋体" w:hAnsi="宋体" w:eastAsia="宋体" w:cs="宋体"/>
          <w:color w:val="auto"/>
          <w:sz w:val="32"/>
          <w:szCs w:val="32"/>
          <w:u w:val="none"/>
          <w:shd w:val="clear" w:fill="FFFFFF"/>
        </w:rPr>
        <w:fldChar w:fldCharType="begin"/>
      </w:r>
      <w:r>
        <w:rPr>
          <w:rFonts w:hint="eastAsia" w:ascii="宋体" w:hAnsi="宋体" w:eastAsia="宋体" w:cs="宋体"/>
          <w:color w:val="auto"/>
          <w:sz w:val="32"/>
          <w:szCs w:val="32"/>
          <w:u w:val="none"/>
          <w:shd w:val="clear" w:fill="FFFFFF"/>
        </w:rPr>
        <w:instrText xml:space="preserve"> HYPERLINK "http://www.cacm.org.cn/" </w:instrText>
      </w:r>
      <w:r>
        <w:rPr>
          <w:rFonts w:hint="eastAsia" w:ascii="宋体" w:hAnsi="宋体" w:eastAsia="宋体" w:cs="宋体"/>
          <w:color w:val="auto"/>
          <w:sz w:val="32"/>
          <w:szCs w:val="32"/>
          <w:u w:val="none"/>
          <w:shd w:val="clear" w:fill="FFFFFF"/>
        </w:rPr>
        <w:fldChar w:fldCharType="separate"/>
      </w:r>
      <w:r>
        <w:rPr>
          <w:rStyle w:val="8"/>
          <w:rFonts w:hint="eastAsia" w:ascii="宋体" w:hAnsi="宋体" w:eastAsia="宋体" w:cs="宋体"/>
          <w:color w:val="auto"/>
          <w:sz w:val="32"/>
          <w:szCs w:val="32"/>
          <w:u w:val="none"/>
          <w:shd w:val="clear" w:fill="FFFFFF"/>
        </w:rPr>
        <w:t>www.cacm.org.cn</w:t>
      </w:r>
      <w:r>
        <w:rPr>
          <w:rFonts w:hint="eastAsia" w:ascii="宋体" w:hAnsi="宋体" w:eastAsia="宋体" w:cs="宋体"/>
          <w:color w:val="auto"/>
          <w:sz w:val="32"/>
          <w:szCs w:val="32"/>
          <w:u w:val="none"/>
          <w:shd w:val="clear" w:fill="FFFFFF"/>
        </w:rPr>
        <w:fldChar w:fldCharType="end"/>
      </w:r>
      <w:r>
        <w:rPr>
          <w:rFonts w:hint="eastAsia" w:ascii="仿宋" w:hAnsi="仿宋" w:eastAsia="仿宋" w:cs="仿宋"/>
          <w:color w:val="auto"/>
          <w:sz w:val="32"/>
          <w:szCs w:val="32"/>
          <w:shd w:val="clear" w:fill="FFFFFF"/>
        </w:rPr>
        <w:t>）点击系统入口。推荐单位、提名专家确定人选后请与中华中医药学会科技评审部联系获取注册码。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三、材料要求</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候选人须认真填写《中华中医药学会科学技术奖–岐黄国际奖推荐书》,提供原件1份,与附件装订成册；并于2021年2月28日前将候选人（项目）材料报送到中华中医药学会科技评审部。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3" w:firstLineChars="200"/>
        <w:textAlignment w:val="auto"/>
        <w:rPr>
          <w:b/>
          <w:bCs/>
          <w:color w:val="auto"/>
        </w:rPr>
      </w:pPr>
      <w:r>
        <w:rPr>
          <w:rFonts w:hint="eastAsia" w:ascii="仿宋" w:hAnsi="仿宋" w:eastAsia="仿宋" w:cs="仿宋"/>
          <w:b/>
          <w:bCs/>
          <w:color w:val="auto"/>
          <w:sz w:val="32"/>
          <w:szCs w:val="32"/>
          <w:shd w:val="clear" w:fill="FFFFFF"/>
        </w:rPr>
        <w:t>四、联系方式</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联系人：曾娟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联系电话：86360223</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lang w:val="en-US" w:eastAsia="zh-CN"/>
        </w:rPr>
      </w:pPr>
      <w:r>
        <w:rPr>
          <w:rFonts w:hint="eastAsia" w:ascii="仿宋" w:hAnsi="仿宋" w:eastAsia="仿宋" w:cs="仿宋"/>
          <w:color w:val="auto"/>
          <w:sz w:val="32"/>
          <w:szCs w:val="32"/>
          <w:shd w:val="clear" w:fill="FFFFFF"/>
          <w:lang w:val="en-US" w:eastAsia="zh-CN"/>
        </w:rPr>
        <w:t>邮箱：</w:t>
      </w:r>
      <w:r>
        <w:rPr>
          <w:rFonts w:hint="eastAsia" w:ascii="仿宋" w:hAnsi="仿宋" w:eastAsia="仿宋" w:cs="仿宋"/>
          <w:color w:val="auto"/>
          <w:sz w:val="32"/>
          <w:szCs w:val="32"/>
          <w:shd w:val="clear" w:fill="FFFFFF"/>
          <w:lang w:val="en-US" w:eastAsia="zh-CN"/>
        </w:rPr>
        <w:fldChar w:fldCharType="begin"/>
      </w:r>
      <w:r>
        <w:rPr>
          <w:rFonts w:hint="eastAsia" w:ascii="仿宋" w:hAnsi="仿宋" w:eastAsia="仿宋" w:cs="仿宋"/>
          <w:color w:val="auto"/>
          <w:sz w:val="32"/>
          <w:szCs w:val="32"/>
          <w:shd w:val="clear" w:fill="FFFFFF"/>
          <w:lang w:val="en-US" w:eastAsia="zh-CN"/>
        </w:rPr>
        <w:instrText xml:space="preserve"> HYPERLINK "mailto:53852750@qq.com" </w:instrText>
      </w:r>
      <w:r>
        <w:rPr>
          <w:rFonts w:hint="eastAsia" w:ascii="仿宋" w:hAnsi="仿宋" w:eastAsia="仿宋" w:cs="仿宋"/>
          <w:color w:val="auto"/>
          <w:sz w:val="32"/>
          <w:szCs w:val="32"/>
          <w:shd w:val="clear" w:fill="FFFFFF"/>
          <w:lang w:val="en-US" w:eastAsia="zh-CN"/>
        </w:rPr>
        <w:fldChar w:fldCharType="separate"/>
      </w:r>
      <w:r>
        <w:rPr>
          <w:rStyle w:val="8"/>
          <w:rFonts w:hint="eastAsia" w:ascii="仿宋" w:hAnsi="仿宋" w:eastAsia="仿宋" w:cs="仿宋"/>
          <w:color w:val="auto"/>
          <w:sz w:val="32"/>
          <w:szCs w:val="32"/>
          <w:shd w:val="clear" w:fill="FFFFFF"/>
          <w:lang w:val="en-US" w:eastAsia="zh-CN"/>
        </w:rPr>
        <w:t>zyykyk@126.com</w:t>
      </w:r>
      <w:r>
        <w:rPr>
          <w:rFonts w:hint="eastAsia" w:ascii="仿宋" w:hAnsi="仿宋" w:eastAsia="仿宋" w:cs="仿宋"/>
          <w:color w:val="auto"/>
          <w:sz w:val="32"/>
          <w:szCs w:val="32"/>
          <w:shd w:val="clear" w:fill="FFFFFF"/>
          <w:lang w:val="en-US" w:eastAsia="zh-CN"/>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lang w:val="en-US" w:eastAsia="zh-CN"/>
        </w:rPr>
        <w:t>学会</w:t>
      </w:r>
      <w:r>
        <w:rPr>
          <w:rFonts w:hint="eastAsia" w:ascii="仿宋" w:hAnsi="仿宋" w:eastAsia="仿宋" w:cs="仿宋"/>
          <w:color w:val="auto"/>
          <w:sz w:val="32"/>
          <w:szCs w:val="32"/>
          <w:shd w:val="clear" w:fill="FFFFFF"/>
        </w:rPr>
        <w:t>联系人：王雯婕 于宏伟</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联系电话：010-64291832  64271946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电子信箱：</w:t>
      </w:r>
      <w:r>
        <w:rPr>
          <w:rFonts w:hint="default" w:ascii="仿宋" w:hAnsi="仿宋" w:eastAsia="仿宋" w:cs="仿宋"/>
          <w:color w:val="auto"/>
          <w:sz w:val="32"/>
          <w:szCs w:val="32"/>
          <w:shd w:val="clear" w:fill="FFFFFF"/>
        </w:rPr>
        <w:fldChar w:fldCharType="begin"/>
      </w:r>
      <w:r>
        <w:rPr>
          <w:rFonts w:hint="default" w:ascii="仿宋" w:hAnsi="仿宋" w:eastAsia="仿宋" w:cs="仿宋"/>
          <w:color w:val="auto"/>
          <w:sz w:val="32"/>
          <w:szCs w:val="32"/>
          <w:shd w:val="clear" w:fill="FFFFFF"/>
        </w:rPr>
        <w:instrText xml:space="preserve"> HYPERLINK "mailto:jlb204@126.com" </w:instrText>
      </w:r>
      <w:r>
        <w:rPr>
          <w:rFonts w:hint="default" w:ascii="仿宋" w:hAnsi="仿宋" w:eastAsia="仿宋" w:cs="仿宋"/>
          <w:color w:val="auto"/>
          <w:sz w:val="32"/>
          <w:szCs w:val="32"/>
          <w:shd w:val="clear" w:fill="FFFFFF"/>
        </w:rPr>
        <w:fldChar w:fldCharType="separate"/>
      </w:r>
      <w:r>
        <w:rPr>
          <w:rFonts w:hint="default" w:ascii="仿宋" w:hAnsi="仿宋" w:eastAsia="仿宋" w:cs="仿宋"/>
          <w:color w:val="auto"/>
          <w:sz w:val="32"/>
          <w:szCs w:val="32"/>
          <w:shd w:val="clear" w:fill="FFFFFF"/>
        </w:rPr>
        <w:t>jlb204@126.com</w:t>
      </w:r>
      <w:r>
        <w:rPr>
          <w:rFonts w:hint="default" w:ascii="仿宋" w:hAnsi="仿宋" w:eastAsia="仿宋" w:cs="仿宋"/>
          <w:color w:val="auto"/>
          <w:sz w:val="32"/>
          <w:szCs w:val="32"/>
          <w:shd w:val="clear" w:fill="FFFFFF"/>
        </w:rPr>
        <w:fldChar w:fldCharType="end"/>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系统技术支持：周莉莉</w:t>
      </w:r>
      <w:r>
        <w:rPr>
          <w:rFonts w:hint="default" w:ascii="Arial" w:hAnsi="Arial" w:eastAsia="仿宋" w:cs="Arial"/>
          <w:color w:val="auto"/>
          <w:sz w:val="32"/>
          <w:szCs w:val="32"/>
          <w:u w:val="none"/>
          <w:shd w:val="clear" w:fill="FFFFFF"/>
        </w:rPr>
        <w:drawing>
          <wp:inline distT="0" distB="0" distL="114300" distR="114300">
            <wp:extent cx="476250" cy="476250"/>
            <wp:effectExtent l="0" t="0" r="11430" b="1143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476250" cy="476250"/>
                    </a:xfrm>
                    <a:prstGeom prst="rect">
                      <a:avLst/>
                    </a:prstGeom>
                    <a:noFill/>
                    <a:ln w="9525">
                      <a:noFill/>
                    </a:ln>
                  </pic:spPr>
                </pic:pic>
              </a:graphicData>
            </a:graphic>
          </wp:inline>
        </w:drawing>
      </w:r>
      <w:r>
        <w:rPr>
          <w:rFonts w:hint="eastAsia" w:ascii="仿宋" w:hAnsi="仿宋" w:eastAsia="仿宋" w:cs="仿宋"/>
          <w:color w:val="auto"/>
          <w:sz w:val="32"/>
          <w:szCs w:val="32"/>
          <w:shd w:val="clear" w:fill="FFFFFF"/>
        </w:rPr>
        <w:t xml:space="preserve"> （微信扫描二维码）</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 xml:space="preserve">                </w:t>
      </w:r>
      <w:r>
        <w:rPr>
          <w:rFonts w:hint="eastAsia" w:ascii="仿宋" w:hAnsi="仿宋" w:eastAsia="仿宋" w:cs="仿宋"/>
          <w:color w:val="auto"/>
          <w:sz w:val="32"/>
          <w:szCs w:val="32"/>
          <w:shd w:val="clear" w:fill="FFFFFF"/>
          <w:lang w:val="en-US" w:eastAsia="zh-CN"/>
        </w:rPr>
        <w:t xml:space="preserve">   </w:t>
      </w:r>
      <w:r>
        <w:rPr>
          <w:rFonts w:hint="eastAsia" w:ascii="仿宋" w:hAnsi="仿宋" w:eastAsia="仿宋" w:cs="仿宋"/>
          <w:color w:val="auto"/>
          <w:sz w:val="32"/>
          <w:szCs w:val="32"/>
          <w:shd w:val="clear" w:fill="FFFFFF"/>
        </w:rPr>
        <w:t>姜海洋 18910947296</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color w:val="auto"/>
        </w:rPr>
      </w:pPr>
      <w:r>
        <w:rPr>
          <w:rFonts w:hint="eastAsia" w:ascii="仿宋" w:hAnsi="仿宋" w:eastAsia="仿宋" w:cs="仿宋"/>
          <w:color w:val="auto"/>
          <w:sz w:val="32"/>
          <w:szCs w:val="32"/>
          <w:shd w:val="clear" w:fill="FFFFFF"/>
        </w:rPr>
        <w:t>附件：1.《中华中医药学会科学技术奖–岐黄国际奖奖励办法》</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640" w:firstLineChars="200"/>
        <w:textAlignment w:val="auto"/>
        <w:rPr>
          <w:rFonts w:hint="eastAsia" w:ascii="仿宋" w:hAnsi="仿宋" w:eastAsia="仿宋" w:cs="仿宋"/>
          <w:color w:val="auto"/>
          <w:sz w:val="32"/>
          <w:szCs w:val="32"/>
          <w:shd w:val="clear" w:fill="FFFFFF"/>
        </w:rPr>
      </w:pPr>
      <w:r>
        <w:rPr>
          <w:rFonts w:hint="eastAsia" w:ascii="仿宋" w:hAnsi="仿宋" w:eastAsia="仿宋" w:cs="仿宋"/>
          <w:color w:val="auto"/>
          <w:sz w:val="32"/>
          <w:szCs w:val="32"/>
          <w:shd w:val="clear" w:fill="FFFFFF"/>
        </w:rPr>
        <w:t>2.《中华中医药学会科学技术奖–岐黄国际奖推荐书》</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rFonts w:hint="eastAsia" w:ascii="仿宋" w:hAnsi="仿宋" w:eastAsia="仿宋" w:cs="仿宋"/>
          <w:b/>
          <w:bCs/>
          <w:color w:val="auto"/>
          <w:sz w:val="32"/>
          <w:szCs w:val="32"/>
          <w:shd w:val="clear" w:fill="FFFFFF"/>
          <w:lang w:val="en-US" w:eastAsia="zh-CN"/>
        </w:rPr>
      </w:pPr>
      <w:r>
        <w:rPr>
          <w:rFonts w:hint="eastAsia" w:ascii="仿宋" w:hAnsi="仿宋" w:eastAsia="仿宋" w:cs="仿宋"/>
          <w:b/>
          <w:bCs/>
          <w:color w:val="auto"/>
          <w:sz w:val="32"/>
          <w:szCs w:val="32"/>
          <w:shd w:val="clear" w:fill="FFFFFF"/>
          <w:lang w:val="en-US" w:eastAsia="zh-CN"/>
        </w:rPr>
        <w:t xml:space="preserve">科研科     </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360" w:lineRule="auto"/>
        <w:ind w:left="0" w:right="0" w:firstLine="0"/>
        <w:jc w:val="right"/>
        <w:textAlignment w:val="auto"/>
        <w:rPr>
          <w:color w:val="auto"/>
        </w:rPr>
      </w:pPr>
      <w:r>
        <w:rPr>
          <w:rFonts w:hint="eastAsia" w:ascii="仿宋" w:hAnsi="仿宋" w:eastAsia="仿宋" w:cs="仿宋"/>
          <w:b/>
          <w:bCs/>
          <w:color w:val="auto"/>
          <w:sz w:val="32"/>
          <w:szCs w:val="32"/>
          <w:shd w:val="clear" w:fill="FFFFFF"/>
          <w:lang w:val="en-US" w:eastAsia="zh-CN"/>
        </w:rPr>
        <w:t>2</w:t>
      </w:r>
      <w:r>
        <w:rPr>
          <w:rFonts w:hint="eastAsia" w:ascii="仿宋" w:hAnsi="仿宋" w:eastAsia="仿宋" w:cs="仿宋"/>
          <w:b/>
          <w:bCs/>
          <w:color w:val="auto"/>
          <w:sz w:val="32"/>
          <w:szCs w:val="32"/>
          <w:shd w:val="clear" w:fill="FFFFFF"/>
        </w:rPr>
        <w:t>02</w:t>
      </w:r>
      <w:r>
        <w:rPr>
          <w:rFonts w:hint="eastAsia" w:ascii="仿宋" w:hAnsi="仿宋" w:eastAsia="仿宋" w:cs="仿宋"/>
          <w:b/>
          <w:bCs/>
          <w:color w:val="auto"/>
          <w:sz w:val="32"/>
          <w:szCs w:val="32"/>
          <w:shd w:val="clear" w:fill="FFFFFF"/>
          <w:lang w:val="en-US" w:eastAsia="zh-CN"/>
        </w:rPr>
        <w:t>1</w:t>
      </w:r>
      <w:r>
        <w:rPr>
          <w:rFonts w:hint="eastAsia" w:ascii="仿宋" w:hAnsi="仿宋" w:eastAsia="仿宋" w:cs="仿宋"/>
          <w:b/>
          <w:bCs/>
          <w:color w:val="auto"/>
          <w:sz w:val="32"/>
          <w:szCs w:val="32"/>
          <w:shd w:val="clear" w:fill="FFFFFF"/>
        </w:rPr>
        <w:t>年1月</w:t>
      </w:r>
      <w:r>
        <w:rPr>
          <w:rFonts w:hint="eastAsia" w:ascii="仿宋" w:hAnsi="仿宋" w:eastAsia="仿宋" w:cs="仿宋"/>
          <w:b/>
          <w:bCs/>
          <w:color w:val="auto"/>
          <w:sz w:val="32"/>
          <w:szCs w:val="32"/>
          <w:shd w:val="clear" w:fill="FFFFFF"/>
          <w:lang w:val="en-US" w:eastAsia="zh-CN"/>
        </w:rPr>
        <w:t>20日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DD2765"/>
    <w:rsid w:val="5AC85F87"/>
    <w:rsid w:val="60DD2765"/>
    <w:rsid w:val="656540B7"/>
    <w:rsid w:val="7FC67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qFormat/>
    <w:uiPriority w:val="0"/>
    <w:rPr>
      <w:rFonts w:ascii="Arial" w:hAnsi="Arial" w:cs="Arial"/>
      <w:color w:val="666666"/>
      <w:u w:val="none"/>
    </w:rPr>
  </w:style>
  <w:style w:type="character" w:styleId="7">
    <w:name w:val="Emphasis"/>
    <w:basedOn w:val="4"/>
    <w:qFormat/>
    <w:uiPriority w:val="0"/>
  </w:style>
  <w:style w:type="character" w:styleId="8">
    <w:name w:val="Hyperlink"/>
    <w:basedOn w:val="4"/>
    <w:uiPriority w:val="0"/>
    <w:rPr>
      <w:rFonts w:hint="default" w:ascii="Arial" w:hAnsi="Arial" w:cs="Arial"/>
      <w:color w:val="66666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cacm.org.cn/wp-content/uploads/2020/12/&#24494;&#20449;-&#21608;&#33673;&#33673;.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2021-01-15T12:04:00Z</dcterms:created>
  <dc:creator>小企鹅</dc:creator>
  <cp:lastModifiedBy>思维</cp:lastModifiedBy>
  <dcterms:modified xsi:type="dcterms:W3CDTF">2021-01-20T08:41:54Z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