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仿宋" w:hAnsi="仿宋" w:eastAsia="仿宋" w:cs="仿宋"/>
          <w:b/>
          <w:color w:val="FF00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  <w:t>教学</w:t>
      </w:r>
      <w:r>
        <w:rPr>
          <w:rFonts w:hint="eastAsia" w:ascii="仿宋" w:hAnsi="仿宋" w:eastAsia="仿宋" w:cs="仿宋"/>
          <w:b/>
          <w:kern w:val="0"/>
          <w:sz w:val="36"/>
          <w:szCs w:val="36"/>
        </w:rPr>
        <w:t>课时登记表的填报说明</w:t>
      </w:r>
      <w:r>
        <w:rPr>
          <w:rFonts w:hint="eastAsia" w:ascii="仿宋" w:hAnsi="仿宋" w:eastAsia="仿宋" w:cs="仿宋"/>
          <w:b/>
          <w:color w:val="FF0000"/>
          <w:kern w:val="0"/>
          <w:sz w:val="36"/>
          <w:szCs w:val="36"/>
          <w:highlight w:val="none"/>
          <w:lang w:eastAsia="zh-CN"/>
        </w:rPr>
        <w:t>（本页不用上传）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一、本课时登记表中的授课时数均指学校下达的计划学时，不得填写折算后的学时。示例如下：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tbl>
      <w:tblPr>
        <w:tblStyle w:val="2"/>
        <w:tblW w:w="9144" w:type="dxa"/>
        <w:tblCellSpacing w:w="0" w:type="dxa"/>
        <w:tblInd w:w="-1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016"/>
        <w:gridCol w:w="1956"/>
        <w:gridCol w:w="1812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（指计划学时）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 二、201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年已经填报了该表的申报人，可将已经职能部门审核的以前的课时总数进行登记，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highlight w:val="yellow"/>
        </w:rPr>
        <w:t>补充新增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教学课时即可。示例如下：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tbl>
      <w:tblPr>
        <w:tblStyle w:val="2"/>
        <w:tblW w:w="9144" w:type="dxa"/>
        <w:tblCellSpacing w:w="0" w:type="dxa"/>
        <w:tblInd w:w="-1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016"/>
        <w:gridCol w:w="1956"/>
        <w:gridCol w:w="1812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（指计划课时）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年以前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高等数学……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经审核的总数</w:t>
            </w: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年春季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3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95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三、如对课时不清楚，填写时可咨询教学主管部门。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四、</w:t>
      </w:r>
      <w:r>
        <w:rPr>
          <w:rFonts w:hint="eastAsia" w:ascii="仿宋" w:hAnsi="仿宋" w:eastAsia="仿宋" w:cs="仿宋"/>
          <w:sz w:val="28"/>
          <w:szCs w:val="28"/>
        </w:rPr>
        <w:t>为便于审核，避免拆钉，申报人填报的所有课时登记表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  <w:lang w:eastAsia="zh-CN"/>
        </w:rPr>
        <w:t>不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</w:rPr>
        <w:t>装订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“课时汇总表”中的年均课时计算至小数点后一位。</w:t>
      </w:r>
    </w:p>
    <w:p>
      <w:pPr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  <w:lang w:eastAsia="zh-CN"/>
        </w:rPr>
        <w:t>工作及审核流程：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申报人员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从校园网智慧校园导出、打印二本、专科课时；下载课时登记表填写三本、研究生、留学生课时。所有课时</w:t>
      </w:r>
      <w:r>
        <w:rPr>
          <w:rFonts w:hint="eastAsia" w:ascii="仿宋" w:hAnsi="仿宋" w:eastAsia="仿宋" w:cs="仿宋"/>
          <w:sz w:val="28"/>
          <w:szCs w:val="28"/>
        </w:rPr>
        <w:t>打印一份送所在部门，部门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初审后直接报送至人事处职称科。职称科收集职能部门审核的课时登记表，制成电子版，并发回给</w:t>
      </w:r>
      <w:r>
        <w:rPr>
          <w:rFonts w:hint="eastAsia" w:ascii="仿宋" w:hAnsi="仿宋" w:eastAsia="仿宋" w:cs="仿宋"/>
          <w:sz w:val="28"/>
          <w:szCs w:val="28"/>
        </w:rPr>
        <w:t>申报人员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。申报人员</w:t>
      </w:r>
      <w:r>
        <w:rPr>
          <w:rFonts w:hint="eastAsia" w:ascii="仿宋" w:hAnsi="仿宋" w:eastAsia="仿宋" w:cs="仿宋"/>
          <w:sz w:val="28"/>
          <w:szCs w:val="28"/>
        </w:rPr>
        <w:t>将课时登记表上传到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职称申报</w:t>
      </w:r>
      <w:r>
        <w:rPr>
          <w:rFonts w:hint="eastAsia" w:ascii="仿宋" w:hAnsi="仿宋" w:eastAsia="仿宋" w:cs="仿宋"/>
          <w:sz w:val="28"/>
          <w:szCs w:val="28"/>
        </w:rPr>
        <w:t>系统“工作量”栏目中的“证明材料”。</w:t>
      </w:r>
    </w:p>
    <w:p>
      <w:pPr>
        <w:spacing w:line="520" w:lineRule="exact"/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本专科生教学</w:t>
      </w:r>
      <w:r>
        <w:rPr>
          <w:rFonts w:hint="eastAsia" w:ascii="仿宋" w:hAnsi="仿宋" w:eastAsia="仿宋" w:cs="仿宋"/>
          <w:sz w:val="36"/>
          <w:szCs w:val="36"/>
        </w:rPr>
        <w:t>课时登记表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授课人：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所在单位（部门）：</w:t>
      </w:r>
    </w:p>
    <w:tbl>
      <w:tblPr>
        <w:tblStyle w:val="2"/>
        <w:tblW w:w="9416" w:type="dxa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984"/>
        <w:gridCol w:w="1985"/>
        <w:gridCol w:w="1842"/>
        <w:gridCol w:w="1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（指计划学时）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中医基础理论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合    计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教务处：（公章）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研究生</w:t>
      </w:r>
      <w:r>
        <w:rPr>
          <w:rFonts w:hint="eastAsia" w:ascii="仿宋" w:hAnsi="仿宋" w:eastAsia="仿宋" w:cs="仿宋"/>
          <w:sz w:val="36"/>
          <w:szCs w:val="36"/>
        </w:rPr>
        <w:t>课时登记表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授课人：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所在单位（部门）：</w:t>
      </w:r>
    </w:p>
    <w:tbl>
      <w:tblPr>
        <w:tblStyle w:val="2"/>
        <w:tblW w:w="9356" w:type="dxa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984"/>
        <w:gridCol w:w="1985"/>
        <w:gridCol w:w="1842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（指计划学时）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中医基础理论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研究生院：（公章）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三本</w:t>
      </w:r>
      <w:r>
        <w:rPr>
          <w:rFonts w:hint="eastAsia" w:ascii="仿宋" w:hAnsi="仿宋" w:eastAsia="仿宋" w:cs="仿宋"/>
          <w:sz w:val="36"/>
          <w:szCs w:val="36"/>
        </w:rPr>
        <w:t>课时登记表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授课人：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所在单位（部门）：</w:t>
      </w:r>
    </w:p>
    <w:tbl>
      <w:tblPr>
        <w:tblStyle w:val="2"/>
        <w:tblW w:w="9357" w:type="dxa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984"/>
        <w:gridCol w:w="1985"/>
        <w:gridCol w:w="1842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（指计划学时）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中医基础理论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 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                     科技学院：（部门公章）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留学生</w:t>
      </w:r>
      <w:r>
        <w:rPr>
          <w:rFonts w:hint="eastAsia" w:ascii="仿宋" w:hAnsi="仿宋" w:eastAsia="仿宋" w:cs="仿宋"/>
          <w:sz w:val="36"/>
          <w:szCs w:val="36"/>
        </w:rPr>
        <w:t>课时登记表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授课人：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所在单位（部门）：</w:t>
      </w:r>
    </w:p>
    <w:tbl>
      <w:tblPr>
        <w:tblStyle w:val="2"/>
        <w:tblW w:w="9357" w:type="dxa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984"/>
        <w:gridCol w:w="1985"/>
        <w:gridCol w:w="1842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授课年度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授课时数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（指计划学时）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审核授课时数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职能部门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年秋季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中医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本人不填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国际教育学院</w:t>
      </w:r>
      <w:r>
        <w:rPr>
          <w:rFonts w:hint="eastAsia" w:ascii="仿宋" w:hAnsi="仿宋" w:eastAsia="仿宋" w:cs="仿宋"/>
          <w:kern w:val="0"/>
          <w:sz w:val="28"/>
          <w:szCs w:val="28"/>
        </w:rPr>
        <w:t>： （部门公章）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课时汇总表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授课人：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所在单位（部门）：</w:t>
      </w: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15"/>
        <w:gridCol w:w="1515"/>
        <w:gridCol w:w="1695"/>
        <w:gridCol w:w="144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本专科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三本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留学生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  计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7562E"/>
    <w:rsid w:val="1C47562E"/>
    <w:rsid w:val="2B09780D"/>
    <w:rsid w:val="2B247F34"/>
    <w:rsid w:val="2CED45E7"/>
    <w:rsid w:val="3D6069B7"/>
    <w:rsid w:val="4DC90D80"/>
    <w:rsid w:val="52B96575"/>
    <w:rsid w:val="540E5DE5"/>
    <w:rsid w:val="54DE4673"/>
    <w:rsid w:val="71C02FF9"/>
    <w:rsid w:val="735420A3"/>
    <w:rsid w:val="7C0F025A"/>
    <w:rsid w:val="7EE63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2019-07-02T06:07:00Z</dcterms:created>
  <dc:creator>于海华</dc:creator>
  <cp:lastModifiedBy>Administrator</cp:lastModifiedBy>
  <dcterms:modified xsi:type="dcterms:W3CDTF">2020-07-17T07:04:56Z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